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93" w:rsidRDefault="00E82C93" w:rsidP="000B6DCB">
      <w:pPr>
        <w:spacing w:after="0" w:line="240" w:lineRule="auto"/>
        <w:jc w:val="right"/>
        <w:rPr>
          <w:rFonts w:cs="Arial"/>
          <w:b/>
          <w:bCs/>
          <w:color w:val="006000"/>
          <w:sz w:val="28"/>
        </w:rPr>
      </w:pPr>
    </w:p>
    <w:p w:rsidR="00E82C93" w:rsidRDefault="00E82C93" w:rsidP="000B6DCB">
      <w:pPr>
        <w:spacing w:after="0" w:line="240" w:lineRule="auto"/>
        <w:jc w:val="right"/>
        <w:rPr>
          <w:rFonts w:cs="Arial"/>
          <w:b/>
          <w:bCs/>
          <w:color w:val="006000"/>
          <w:sz w:val="28"/>
        </w:rPr>
      </w:pPr>
    </w:p>
    <w:p w:rsidR="007764DD" w:rsidRPr="00C02F48" w:rsidRDefault="00FA0C24" w:rsidP="00570373">
      <w:pPr>
        <w:spacing w:after="0" w:line="240" w:lineRule="auto"/>
        <w:rPr>
          <w:rFonts w:cs="Arial"/>
          <w:bCs/>
          <w:color w:val="006000"/>
          <w:sz w:val="28"/>
        </w:rPr>
      </w:pPr>
      <w:r>
        <w:rPr>
          <w:rFonts w:cs="Arial"/>
          <w:bCs/>
          <w:color w:val="006000"/>
          <w:sz w:val="28"/>
        </w:rPr>
        <w:t>October</w:t>
      </w:r>
      <w:r w:rsidR="009C5E05" w:rsidRPr="00C02F48">
        <w:rPr>
          <w:rFonts w:cs="Arial"/>
          <w:bCs/>
          <w:color w:val="006000"/>
          <w:sz w:val="28"/>
        </w:rPr>
        <w:t xml:space="preserve"> 2014</w:t>
      </w:r>
    </w:p>
    <w:p w:rsidR="00566514" w:rsidRPr="00EE5E31" w:rsidRDefault="00566514" w:rsidP="000B6DCB">
      <w:pPr>
        <w:spacing w:after="0" w:line="240" w:lineRule="auto"/>
        <w:jc w:val="center"/>
        <w:rPr>
          <w:rFonts w:cs="Arial"/>
          <w:b/>
          <w:bCs/>
          <w:color w:val="006000"/>
        </w:rPr>
      </w:pPr>
    </w:p>
    <w:p w:rsidR="007764DD" w:rsidRPr="00D6736B" w:rsidRDefault="00072CBB" w:rsidP="000B6DCB">
      <w:pPr>
        <w:spacing w:after="0" w:line="240" w:lineRule="auto"/>
        <w:rPr>
          <w:rFonts w:cs="Arial"/>
          <w:bCs/>
          <w:color w:val="006000"/>
          <w:sz w:val="36"/>
          <w:szCs w:val="36"/>
        </w:rPr>
      </w:pPr>
      <w:r w:rsidRPr="00D6736B">
        <w:rPr>
          <w:rFonts w:cs="Arial"/>
          <w:bCs/>
          <w:color w:val="006000"/>
          <w:sz w:val="36"/>
          <w:szCs w:val="36"/>
        </w:rPr>
        <w:t xml:space="preserve">EPEE </w:t>
      </w:r>
      <w:r w:rsidR="00EE177E">
        <w:rPr>
          <w:rFonts w:cs="Arial"/>
          <w:bCs/>
          <w:color w:val="006000"/>
          <w:sz w:val="36"/>
          <w:szCs w:val="36"/>
        </w:rPr>
        <w:t xml:space="preserve">&amp; CECED </w:t>
      </w:r>
      <w:r w:rsidR="00570373">
        <w:rPr>
          <w:rFonts w:cs="Arial"/>
          <w:bCs/>
          <w:color w:val="FF0000"/>
          <w:sz w:val="32"/>
          <w:szCs w:val="36"/>
        </w:rPr>
        <w:t>DRAFT – NOT FOR CIRCULATION</w:t>
      </w:r>
    </w:p>
    <w:p w:rsidR="00652BE1" w:rsidRDefault="00240BEA" w:rsidP="000B6DCB">
      <w:pPr>
        <w:spacing w:after="0" w:line="240" w:lineRule="auto"/>
        <w:rPr>
          <w:rFonts w:ascii="Arial" w:hAnsi="Arial" w:cs="Arial"/>
          <w:b/>
          <w:bCs/>
          <w:color w:val="006000"/>
          <w:sz w:val="32"/>
          <w:szCs w:val="32"/>
        </w:rPr>
      </w:pPr>
      <w:r w:rsidRPr="002D2462">
        <w:rPr>
          <w:rFonts w:ascii="Arial" w:hAnsi="Arial" w:cs="Arial"/>
          <w:b/>
          <w:bCs/>
          <w:color w:val="006000"/>
          <w:sz w:val="32"/>
          <w:szCs w:val="32"/>
        </w:rPr>
        <w:t xml:space="preserve">Position on the </w:t>
      </w:r>
      <w:r w:rsidR="00AA5189" w:rsidRPr="002D2462">
        <w:rPr>
          <w:rFonts w:ascii="Arial" w:hAnsi="Arial" w:cs="Arial"/>
          <w:b/>
          <w:bCs/>
          <w:color w:val="006000"/>
          <w:sz w:val="32"/>
          <w:szCs w:val="32"/>
        </w:rPr>
        <w:t xml:space="preserve">Working Documents for </w:t>
      </w:r>
      <w:proofErr w:type="spellStart"/>
      <w:r w:rsidR="00AA5189" w:rsidRPr="002D2462">
        <w:rPr>
          <w:rFonts w:ascii="Arial" w:hAnsi="Arial" w:cs="Arial"/>
          <w:b/>
          <w:bCs/>
          <w:color w:val="006000"/>
          <w:sz w:val="32"/>
          <w:szCs w:val="32"/>
        </w:rPr>
        <w:t>Ecodesign</w:t>
      </w:r>
      <w:proofErr w:type="spellEnd"/>
      <w:r w:rsidR="00AA5189" w:rsidRPr="002D2462">
        <w:rPr>
          <w:rFonts w:ascii="Arial" w:hAnsi="Arial" w:cs="Arial"/>
          <w:b/>
          <w:bCs/>
          <w:color w:val="006000"/>
          <w:sz w:val="32"/>
          <w:szCs w:val="32"/>
        </w:rPr>
        <w:t xml:space="preserve"> ENER Lot 30 (motors)</w:t>
      </w:r>
    </w:p>
    <w:p w:rsidR="00570373" w:rsidRDefault="00570373" w:rsidP="000B6DCB">
      <w:pPr>
        <w:spacing w:after="0" w:line="240" w:lineRule="auto"/>
        <w:rPr>
          <w:rFonts w:ascii="Arial" w:hAnsi="Arial" w:cs="Arial"/>
          <w:b/>
          <w:bCs/>
          <w:color w:val="006000"/>
          <w:sz w:val="32"/>
          <w:szCs w:val="32"/>
        </w:rPr>
      </w:pPr>
      <w:r>
        <w:rPr>
          <w:rFonts w:cs="Arial"/>
          <w:b/>
          <w:bCs/>
          <w:noProof/>
          <w:color w:val="006000"/>
          <w:sz w:val="28"/>
          <w:lang w:val="en-US"/>
        </w:rPr>
        <mc:AlternateContent>
          <mc:Choice Requires="wps">
            <w:drawing>
              <wp:anchor distT="0" distB="0" distL="114300" distR="114300" simplePos="0" relativeHeight="251659776" behindDoc="1" locked="0" layoutInCell="1" allowOverlap="1" wp14:anchorId="345608E3" wp14:editId="639FBAEA">
                <wp:simplePos x="0" y="0"/>
                <wp:positionH relativeFrom="column">
                  <wp:posOffset>-1016753</wp:posOffset>
                </wp:positionH>
                <wp:positionV relativeFrom="paragraph">
                  <wp:posOffset>134650</wp:posOffset>
                </wp:positionV>
                <wp:extent cx="7867650" cy="3136604"/>
                <wp:effectExtent l="0" t="0" r="19050" b="26035"/>
                <wp:wrapNone/>
                <wp:docPr id="2" name="Rectangle 2"/>
                <wp:cNvGraphicFramePr/>
                <a:graphic xmlns:a="http://schemas.openxmlformats.org/drawingml/2006/main">
                  <a:graphicData uri="http://schemas.microsoft.com/office/word/2010/wordprocessingShape">
                    <wps:wsp>
                      <wps:cNvSpPr/>
                      <wps:spPr>
                        <a:xfrm>
                          <a:off x="0" y="0"/>
                          <a:ext cx="7867650" cy="3136604"/>
                        </a:xfrm>
                        <a:prstGeom prst="rect">
                          <a:avLst/>
                        </a:prstGeom>
                        <a:solidFill>
                          <a:schemeClr val="accent6">
                            <a:lumMod val="20000"/>
                            <a:lumOff val="80000"/>
                          </a:schemeClr>
                        </a:solidFill>
                        <a:ln w="1587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0373" w:rsidRPr="00570373" w:rsidRDefault="00570373" w:rsidP="00570373">
                            <w:pPr>
                              <w:spacing w:after="0" w:line="240" w:lineRule="auto"/>
                              <w:ind w:left="1416"/>
                              <w:jc w:val="both"/>
                              <w:rPr>
                                <w:rFonts w:cs="Arial"/>
                                <w:b/>
                                <w:bCs/>
                                <w:color w:val="000000" w:themeColor="text1"/>
                                <w:sz w:val="24"/>
                                <w:szCs w:val="26"/>
                              </w:rPr>
                            </w:pPr>
                            <w:r w:rsidRPr="00570373">
                              <w:rPr>
                                <w:rFonts w:cs="Arial"/>
                                <w:b/>
                                <w:bCs/>
                                <w:color w:val="006000"/>
                                <w:sz w:val="24"/>
                              </w:rPr>
                              <w:t>EXECUTIVE</w:t>
                            </w:r>
                            <w:r w:rsidRPr="00570373">
                              <w:rPr>
                                <w:rFonts w:cs="Arial"/>
                                <w:b/>
                                <w:bCs/>
                                <w:color w:val="000000" w:themeColor="text1"/>
                                <w:sz w:val="24"/>
                                <w:szCs w:val="26"/>
                              </w:rPr>
                              <w:t xml:space="preserve"> </w:t>
                            </w:r>
                            <w:r w:rsidRPr="00570373">
                              <w:rPr>
                                <w:rFonts w:cs="Arial"/>
                                <w:b/>
                                <w:bCs/>
                                <w:color w:val="006000"/>
                                <w:sz w:val="24"/>
                              </w:rPr>
                              <w:t>SUMMARY</w:t>
                            </w:r>
                          </w:p>
                          <w:p w:rsidR="00570373" w:rsidRPr="00570373" w:rsidRDefault="00570373" w:rsidP="00570373">
                            <w:pPr>
                              <w:spacing w:after="0" w:line="240" w:lineRule="auto"/>
                              <w:ind w:left="1416"/>
                              <w:jc w:val="both"/>
                              <w:rPr>
                                <w:rFonts w:cs="Arial"/>
                                <w:bCs/>
                                <w:color w:val="000000" w:themeColor="text1"/>
                                <w:sz w:val="26"/>
                                <w:szCs w:val="26"/>
                              </w:rPr>
                            </w:pPr>
                          </w:p>
                          <w:p w:rsidR="00130FCC" w:rsidRDefault="00130FCC" w:rsidP="00130FCC">
                            <w:pPr>
                              <w:spacing w:after="0" w:line="240" w:lineRule="auto"/>
                              <w:ind w:left="1416"/>
                              <w:jc w:val="both"/>
                              <w:rPr>
                                <w:rFonts w:cs="Arial"/>
                                <w:bCs/>
                                <w:color w:val="000000" w:themeColor="text1"/>
                                <w:sz w:val="24"/>
                                <w:szCs w:val="26"/>
                              </w:rPr>
                            </w:pPr>
                            <w:r>
                              <w:rPr>
                                <w:rFonts w:cs="Arial"/>
                                <w:bCs/>
                                <w:color w:val="000000" w:themeColor="text1"/>
                                <w:sz w:val="24"/>
                                <w:szCs w:val="26"/>
                              </w:rPr>
                              <w:t>EPEE and CECED call upon the European Commission and Member States to carefully consider the provisions set out in the curren</w:t>
                            </w:r>
                            <w:r>
                              <w:rPr>
                                <w:rFonts w:cs="Arial"/>
                                <w:bCs/>
                                <w:color w:val="000000" w:themeColor="text1"/>
                                <w:sz w:val="24"/>
                                <w:szCs w:val="26"/>
                              </w:rPr>
                              <w:t xml:space="preserve">t Working Document for minimum </w:t>
                            </w:r>
                            <w:proofErr w:type="spellStart"/>
                            <w:r>
                              <w:rPr>
                                <w:rFonts w:cs="Arial"/>
                                <w:bCs/>
                                <w:color w:val="000000" w:themeColor="text1"/>
                                <w:sz w:val="24"/>
                                <w:szCs w:val="26"/>
                              </w:rPr>
                              <w:t>E</w:t>
                            </w:r>
                            <w:r>
                              <w:rPr>
                                <w:rFonts w:cs="Arial"/>
                                <w:bCs/>
                                <w:color w:val="000000" w:themeColor="text1"/>
                                <w:sz w:val="24"/>
                                <w:szCs w:val="26"/>
                              </w:rPr>
                              <w:t>codesign</w:t>
                            </w:r>
                            <w:proofErr w:type="spellEnd"/>
                            <w:r>
                              <w:rPr>
                                <w:rFonts w:cs="Arial"/>
                                <w:bCs/>
                                <w:color w:val="000000" w:themeColor="text1"/>
                                <w:sz w:val="24"/>
                                <w:szCs w:val="26"/>
                              </w:rPr>
                              <w:t xml:space="preserve"> requirements with regard to motors included in other products and information requirements for motors which are exempted. </w:t>
                            </w:r>
                          </w:p>
                          <w:p w:rsidR="00130FCC" w:rsidRDefault="00130FCC" w:rsidP="00130FCC">
                            <w:pPr>
                              <w:spacing w:after="0" w:line="240" w:lineRule="auto"/>
                              <w:ind w:left="1416"/>
                              <w:jc w:val="both"/>
                              <w:rPr>
                                <w:rFonts w:cs="Arial"/>
                                <w:bCs/>
                                <w:color w:val="000000" w:themeColor="text1"/>
                                <w:sz w:val="24"/>
                                <w:szCs w:val="26"/>
                              </w:rPr>
                            </w:pPr>
                          </w:p>
                          <w:p w:rsidR="00130FCC" w:rsidRDefault="00130FCC" w:rsidP="00130FCC">
                            <w:pPr>
                              <w:spacing w:after="0" w:line="240" w:lineRule="auto"/>
                              <w:ind w:left="1416"/>
                              <w:jc w:val="both"/>
                              <w:rPr>
                                <w:rFonts w:cs="Arial"/>
                                <w:bCs/>
                                <w:color w:val="000000" w:themeColor="text1"/>
                                <w:sz w:val="24"/>
                                <w:szCs w:val="26"/>
                              </w:rPr>
                            </w:pPr>
                            <w:r>
                              <w:rPr>
                                <w:rFonts w:cs="Arial"/>
                                <w:bCs/>
                                <w:color w:val="000000" w:themeColor="text1"/>
                                <w:sz w:val="24"/>
                                <w:szCs w:val="26"/>
                              </w:rPr>
                              <w:t>EPEE and CECED believe that moto</w:t>
                            </w:r>
                            <w:r>
                              <w:rPr>
                                <w:rFonts w:cs="Arial"/>
                                <w:bCs/>
                                <w:color w:val="000000" w:themeColor="text1"/>
                                <w:sz w:val="24"/>
                                <w:szCs w:val="26"/>
                              </w:rPr>
                              <w:t xml:space="preserve">rs, which are integrated into equipment already covered by </w:t>
                            </w:r>
                            <w:proofErr w:type="spellStart"/>
                            <w:r>
                              <w:rPr>
                                <w:rFonts w:cs="Arial"/>
                                <w:bCs/>
                                <w:color w:val="000000" w:themeColor="text1"/>
                                <w:sz w:val="24"/>
                                <w:szCs w:val="26"/>
                              </w:rPr>
                              <w:t>E</w:t>
                            </w:r>
                            <w:r>
                              <w:rPr>
                                <w:rFonts w:cs="Arial"/>
                                <w:bCs/>
                                <w:color w:val="000000" w:themeColor="text1"/>
                                <w:sz w:val="24"/>
                                <w:szCs w:val="26"/>
                              </w:rPr>
                              <w:t>codesign</w:t>
                            </w:r>
                            <w:proofErr w:type="spellEnd"/>
                            <w:r>
                              <w:rPr>
                                <w:rFonts w:cs="Arial"/>
                                <w:bCs/>
                                <w:color w:val="000000" w:themeColor="text1"/>
                                <w:sz w:val="24"/>
                                <w:szCs w:val="26"/>
                              </w:rPr>
                              <w:t xml:space="preserve"> requirements, should be excluded from the scope of this measure in order to avoid unnecessary double regulation. </w:t>
                            </w:r>
                          </w:p>
                          <w:p w:rsidR="00130FCC" w:rsidRDefault="00130FCC" w:rsidP="00130FCC">
                            <w:pPr>
                              <w:spacing w:after="0" w:line="240" w:lineRule="auto"/>
                              <w:ind w:left="1416"/>
                              <w:jc w:val="both"/>
                              <w:rPr>
                                <w:rFonts w:cs="Arial"/>
                                <w:bCs/>
                                <w:color w:val="000000" w:themeColor="text1"/>
                                <w:sz w:val="24"/>
                                <w:szCs w:val="26"/>
                              </w:rPr>
                            </w:pPr>
                          </w:p>
                          <w:p w:rsidR="00130FCC" w:rsidRDefault="00130FCC" w:rsidP="00130FCC">
                            <w:pPr>
                              <w:tabs>
                                <w:tab w:val="left" w:pos="945"/>
                              </w:tabs>
                              <w:spacing w:after="0" w:line="240" w:lineRule="auto"/>
                              <w:ind w:left="1416"/>
                              <w:jc w:val="both"/>
                              <w:rPr>
                                <w:rFonts w:cs="Arial"/>
                                <w:bCs/>
                                <w:color w:val="000000" w:themeColor="text1"/>
                                <w:sz w:val="24"/>
                                <w:szCs w:val="26"/>
                              </w:rPr>
                            </w:pPr>
                            <w:r>
                              <w:rPr>
                                <w:rFonts w:cs="Arial"/>
                                <w:bCs/>
                                <w:color w:val="000000" w:themeColor="text1"/>
                                <w:sz w:val="24"/>
                                <w:szCs w:val="26"/>
                              </w:rPr>
                              <w:t xml:space="preserve">Furthermore, information requirements should be </w:t>
                            </w:r>
                            <w:r>
                              <w:rPr>
                                <w:rFonts w:cs="Arial"/>
                                <w:bCs/>
                                <w:color w:val="000000" w:themeColor="text1"/>
                                <w:sz w:val="24"/>
                                <w:szCs w:val="26"/>
                              </w:rPr>
                              <w:t>deleted as they create an unnecessary administrative burden</w:t>
                            </w:r>
                            <w:r>
                              <w:rPr>
                                <w:rFonts w:cs="Arial"/>
                                <w:bCs/>
                                <w:color w:val="000000" w:themeColor="text1"/>
                                <w:sz w:val="24"/>
                                <w:szCs w:val="26"/>
                              </w:rPr>
                              <w:t xml:space="preserve"> and could result in the publication</w:t>
                            </w:r>
                            <w:r>
                              <w:rPr>
                                <w:rFonts w:cs="Arial"/>
                                <w:bCs/>
                                <w:color w:val="000000" w:themeColor="text1"/>
                                <w:sz w:val="24"/>
                                <w:szCs w:val="26"/>
                              </w:rPr>
                              <w:t xml:space="preserve"> of commercially sensitive data</w:t>
                            </w:r>
                            <w:r>
                              <w:rPr>
                                <w:rFonts w:cs="Arial"/>
                                <w:bCs/>
                                <w:color w:val="000000" w:themeColor="text1"/>
                                <w:sz w:val="24"/>
                                <w:szCs w:val="26"/>
                              </w:rPr>
                              <w:t>.</w:t>
                            </w:r>
                          </w:p>
                          <w:p w:rsidR="00130FCC" w:rsidRDefault="00130FCC" w:rsidP="00130FCC">
                            <w:pPr>
                              <w:tabs>
                                <w:tab w:val="left" w:pos="945"/>
                              </w:tabs>
                              <w:spacing w:after="0" w:line="240" w:lineRule="auto"/>
                              <w:ind w:left="1416"/>
                              <w:jc w:val="both"/>
                              <w:rPr>
                                <w:rFonts w:cs="Arial"/>
                                <w:bCs/>
                                <w:color w:val="000000" w:themeColor="text1"/>
                                <w:sz w:val="24"/>
                                <w:szCs w:val="26"/>
                              </w:rPr>
                            </w:pPr>
                          </w:p>
                          <w:p w:rsidR="00130FCC" w:rsidRDefault="00130FCC" w:rsidP="00130FCC">
                            <w:pPr>
                              <w:tabs>
                                <w:tab w:val="left" w:pos="945"/>
                              </w:tabs>
                              <w:spacing w:after="0" w:line="240" w:lineRule="auto"/>
                              <w:ind w:left="1416"/>
                              <w:jc w:val="both"/>
                              <w:rPr>
                                <w:rFonts w:cs="Arial"/>
                                <w:bCs/>
                                <w:color w:val="000000" w:themeColor="text1"/>
                                <w:sz w:val="24"/>
                                <w:szCs w:val="26"/>
                              </w:rPr>
                            </w:pPr>
                            <w:r>
                              <w:rPr>
                                <w:rFonts w:cs="Arial"/>
                                <w:bCs/>
                                <w:color w:val="000000" w:themeColor="text1"/>
                                <w:sz w:val="24"/>
                                <w:szCs w:val="26"/>
                              </w:rPr>
                              <w:t xml:space="preserve">Lastly, </w:t>
                            </w:r>
                            <w:r>
                              <w:rPr>
                                <w:rFonts w:cs="Arial"/>
                                <w:bCs/>
                                <w:color w:val="000000" w:themeColor="text1"/>
                                <w:sz w:val="24"/>
                                <w:szCs w:val="26"/>
                              </w:rPr>
                              <w:t xml:space="preserve">we call upon the </w:t>
                            </w:r>
                            <w:r>
                              <w:rPr>
                                <w:rFonts w:cs="Arial"/>
                                <w:bCs/>
                                <w:color w:val="000000" w:themeColor="text1"/>
                                <w:sz w:val="24"/>
                                <w:szCs w:val="26"/>
                              </w:rPr>
                              <w:t xml:space="preserve">European </w:t>
                            </w:r>
                            <w:r>
                              <w:rPr>
                                <w:rFonts w:cs="Arial"/>
                                <w:bCs/>
                                <w:color w:val="000000" w:themeColor="text1"/>
                                <w:sz w:val="24"/>
                                <w:szCs w:val="26"/>
                              </w:rPr>
                              <w:t xml:space="preserve">Commission and Member States to revise the timing of the various implementation tiers to allow for sufficient preparatory time for manufacturers to adapt to the new requirements. </w:t>
                            </w:r>
                          </w:p>
                          <w:p w:rsidR="00130FCC" w:rsidRDefault="00130FCC" w:rsidP="00570373">
                            <w:pPr>
                              <w:tabs>
                                <w:tab w:val="left" w:pos="945"/>
                              </w:tabs>
                              <w:spacing w:after="0" w:line="240" w:lineRule="auto"/>
                              <w:ind w:left="1416"/>
                              <w:jc w:val="both"/>
                              <w:rPr>
                                <w:rFonts w:cs="Arial"/>
                                <w:bCs/>
                                <w:sz w:val="24"/>
                                <w:szCs w:val="26"/>
                              </w:rPr>
                            </w:pPr>
                          </w:p>
                          <w:p w:rsidR="00130FCC" w:rsidRDefault="00130FCC" w:rsidP="00570373">
                            <w:pPr>
                              <w:tabs>
                                <w:tab w:val="left" w:pos="945"/>
                              </w:tabs>
                              <w:spacing w:after="0" w:line="240" w:lineRule="auto"/>
                              <w:ind w:left="1416"/>
                              <w:jc w:val="both"/>
                              <w:rPr>
                                <w:rFonts w:cs="Arial"/>
                                <w:bCs/>
                                <w:sz w:val="24"/>
                                <w:szCs w:val="26"/>
                              </w:rPr>
                            </w:pPr>
                          </w:p>
                          <w:p w:rsidR="00652BE1" w:rsidRDefault="00652BE1" w:rsidP="00570373">
                            <w:pPr>
                              <w:tabs>
                                <w:tab w:val="left" w:pos="945"/>
                              </w:tabs>
                              <w:spacing w:after="0" w:line="240" w:lineRule="auto"/>
                              <w:ind w:left="1416"/>
                              <w:jc w:val="both"/>
                              <w:rPr>
                                <w:rFonts w:cs="Arial"/>
                                <w:bCs/>
                                <w:sz w:val="24"/>
                                <w:szCs w:val="26"/>
                              </w:rPr>
                            </w:pPr>
                          </w:p>
                          <w:p w:rsidR="00652BE1" w:rsidRDefault="00652BE1" w:rsidP="00570373">
                            <w:pPr>
                              <w:tabs>
                                <w:tab w:val="left" w:pos="945"/>
                              </w:tabs>
                              <w:spacing w:after="0" w:line="240" w:lineRule="auto"/>
                              <w:ind w:left="1416"/>
                              <w:jc w:val="both"/>
                              <w:rPr>
                                <w:rFonts w:cs="Arial"/>
                                <w:bCs/>
                                <w:sz w:val="24"/>
                                <w:szCs w:val="26"/>
                              </w:rPr>
                            </w:pPr>
                            <w:r>
                              <w:rPr>
                                <w:rFonts w:cs="Arial"/>
                                <w:bCs/>
                                <w:sz w:val="24"/>
                                <w:szCs w:val="26"/>
                              </w:rPr>
                              <w:t xml:space="preserve">Lastly, EPEE </w:t>
                            </w:r>
                            <w:r w:rsidR="00EE177E">
                              <w:rPr>
                                <w:rFonts w:cs="Arial"/>
                                <w:bCs/>
                                <w:sz w:val="24"/>
                                <w:szCs w:val="26"/>
                              </w:rPr>
                              <w:t>and CECED call</w:t>
                            </w:r>
                            <w:r>
                              <w:rPr>
                                <w:rFonts w:cs="Arial"/>
                                <w:bCs/>
                                <w:sz w:val="24"/>
                                <w:szCs w:val="26"/>
                              </w:rPr>
                              <w:t xml:space="preserve"> upon the Commission to revise the timing of the various implementation tiers to allow for sufficient preparatory time for manufacturers to adapt to the new requirements. </w:t>
                            </w:r>
                          </w:p>
                          <w:p w:rsidR="00570373" w:rsidRDefault="00570373" w:rsidP="00570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0.05pt;margin-top:10.6pt;width:619.5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" fillcolor="#fde9d9 [665]" strokecolor="#4e6128 [1606]" strokeweight="1.25pt">
                <v:textbox>
                  <w:txbxContent>
                    <w:p w:rsidR="00570373" w:rsidRPr="00570373" w:rsidRDefault="00570373" w:rsidP="00570373">
                      <w:pPr>
                        <w:spacing w:after="0" w:line="240" w:lineRule="auto"/>
                        <w:ind w:left="1416"/>
                        <w:jc w:val="both"/>
                        <w:rPr>
                          <w:rFonts w:cs="Arial"/>
                          <w:b/>
                          <w:bCs/>
                          <w:color w:val="000000" w:themeColor="text1"/>
                          <w:sz w:val="24"/>
                          <w:szCs w:val="26"/>
                        </w:rPr>
                      </w:pPr>
                      <w:r w:rsidRPr="00570373">
                        <w:rPr>
                          <w:rFonts w:cs="Arial"/>
                          <w:b/>
                          <w:bCs/>
                          <w:color w:val="006000"/>
                          <w:sz w:val="24"/>
                        </w:rPr>
                        <w:t>EXECUTIVE</w:t>
                      </w:r>
                      <w:r w:rsidRPr="00570373">
                        <w:rPr>
                          <w:rFonts w:cs="Arial"/>
                          <w:b/>
                          <w:bCs/>
                          <w:color w:val="000000" w:themeColor="text1"/>
                          <w:sz w:val="24"/>
                          <w:szCs w:val="26"/>
                        </w:rPr>
                        <w:t xml:space="preserve"> </w:t>
                      </w:r>
                      <w:r w:rsidRPr="00570373">
                        <w:rPr>
                          <w:rFonts w:cs="Arial"/>
                          <w:b/>
                          <w:bCs/>
                          <w:color w:val="006000"/>
                          <w:sz w:val="24"/>
                        </w:rPr>
                        <w:t>SUMMARY</w:t>
                      </w:r>
                    </w:p>
                    <w:p w:rsidR="00570373" w:rsidRPr="00570373" w:rsidRDefault="00570373" w:rsidP="00570373">
                      <w:pPr>
                        <w:spacing w:after="0" w:line="240" w:lineRule="auto"/>
                        <w:ind w:left="1416"/>
                        <w:jc w:val="both"/>
                        <w:rPr>
                          <w:rFonts w:cs="Arial"/>
                          <w:bCs/>
                          <w:color w:val="000000" w:themeColor="text1"/>
                          <w:sz w:val="26"/>
                          <w:szCs w:val="26"/>
                        </w:rPr>
                      </w:pPr>
                    </w:p>
                    <w:p w:rsidR="00130FCC" w:rsidRDefault="00130FCC" w:rsidP="00130FCC">
                      <w:pPr>
                        <w:spacing w:after="0" w:line="240" w:lineRule="auto"/>
                        <w:ind w:left="1416"/>
                        <w:jc w:val="both"/>
                        <w:rPr>
                          <w:rFonts w:cs="Arial"/>
                          <w:bCs/>
                          <w:color w:val="000000" w:themeColor="text1"/>
                          <w:sz w:val="24"/>
                          <w:szCs w:val="26"/>
                        </w:rPr>
                      </w:pPr>
                      <w:r>
                        <w:rPr>
                          <w:rFonts w:cs="Arial"/>
                          <w:bCs/>
                          <w:color w:val="000000" w:themeColor="text1"/>
                          <w:sz w:val="24"/>
                          <w:szCs w:val="26"/>
                        </w:rPr>
                        <w:t>EPEE and CECED call upon the European Commission and Member States to carefully consider the provisions set out in the curren</w:t>
                      </w:r>
                      <w:r>
                        <w:rPr>
                          <w:rFonts w:cs="Arial"/>
                          <w:bCs/>
                          <w:color w:val="000000" w:themeColor="text1"/>
                          <w:sz w:val="24"/>
                          <w:szCs w:val="26"/>
                        </w:rPr>
                        <w:t xml:space="preserve">t Working Document for minimum </w:t>
                      </w:r>
                      <w:proofErr w:type="spellStart"/>
                      <w:r>
                        <w:rPr>
                          <w:rFonts w:cs="Arial"/>
                          <w:bCs/>
                          <w:color w:val="000000" w:themeColor="text1"/>
                          <w:sz w:val="24"/>
                          <w:szCs w:val="26"/>
                        </w:rPr>
                        <w:t>E</w:t>
                      </w:r>
                      <w:r>
                        <w:rPr>
                          <w:rFonts w:cs="Arial"/>
                          <w:bCs/>
                          <w:color w:val="000000" w:themeColor="text1"/>
                          <w:sz w:val="24"/>
                          <w:szCs w:val="26"/>
                        </w:rPr>
                        <w:t>codesign</w:t>
                      </w:r>
                      <w:proofErr w:type="spellEnd"/>
                      <w:r>
                        <w:rPr>
                          <w:rFonts w:cs="Arial"/>
                          <w:bCs/>
                          <w:color w:val="000000" w:themeColor="text1"/>
                          <w:sz w:val="24"/>
                          <w:szCs w:val="26"/>
                        </w:rPr>
                        <w:t xml:space="preserve"> requirements with regard to motors included in other products and information requirements for motors which are exempted. </w:t>
                      </w:r>
                    </w:p>
                    <w:p w:rsidR="00130FCC" w:rsidRDefault="00130FCC" w:rsidP="00130FCC">
                      <w:pPr>
                        <w:spacing w:after="0" w:line="240" w:lineRule="auto"/>
                        <w:ind w:left="1416"/>
                        <w:jc w:val="both"/>
                        <w:rPr>
                          <w:rFonts w:cs="Arial"/>
                          <w:bCs/>
                          <w:color w:val="000000" w:themeColor="text1"/>
                          <w:sz w:val="24"/>
                          <w:szCs w:val="26"/>
                        </w:rPr>
                      </w:pPr>
                    </w:p>
                    <w:p w:rsidR="00130FCC" w:rsidRDefault="00130FCC" w:rsidP="00130FCC">
                      <w:pPr>
                        <w:spacing w:after="0" w:line="240" w:lineRule="auto"/>
                        <w:ind w:left="1416"/>
                        <w:jc w:val="both"/>
                        <w:rPr>
                          <w:rFonts w:cs="Arial"/>
                          <w:bCs/>
                          <w:color w:val="000000" w:themeColor="text1"/>
                          <w:sz w:val="24"/>
                          <w:szCs w:val="26"/>
                        </w:rPr>
                      </w:pPr>
                      <w:r>
                        <w:rPr>
                          <w:rFonts w:cs="Arial"/>
                          <w:bCs/>
                          <w:color w:val="000000" w:themeColor="text1"/>
                          <w:sz w:val="24"/>
                          <w:szCs w:val="26"/>
                        </w:rPr>
                        <w:t>EPEE and CECED believe that moto</w:t>
                      </w:r>
                      <w:r>
                        <w:rPr>
                          <w:rFonts w:cs="Arial"/>
                          <w:bCs/>
                          <w:color w:val="000000" w:themeColor="text1"/>
                          <w:sz w:val="24"/>
                          <w:szCs w:val="26"/>
                        </w:rPr>
                        <w:t xml:space="preserve">rs, which are integrated into equipment already covered by </w:t>
                      </w:r>
                      <w:proofErr w:type="spellStart"/>
                      <w:r>
                        <w:rPr>
                          <w:rFonts w:cs="Arial"/>
                          <w:bCs/>
                          <w:color w:val="000000" w:themeColor="text1"/>
                          <w:sz w:val="24"/>
                          <w:szCs w:val="26"/>
                        </w:rPr>
                        <w:t>E</w:t>
                      </w:r>
                      <w:r>
                        <w:rPr>
                          <w:rFonts w:cs="Arial"/>
                          <w:bCs/>
                          <w:color w:val="000000" w:themeColor="text1"/>
                          <w:sz w:val="24"/>
                          <w:szCs w:val="26"/>
                        </w:rPr>
                        <w:t>codesign</w:t>
                      </w:r>
                      <w:proofErr w:type="spellEnd"/>
                      <w:r>
                        <w:rPr>
                          <w:rFonts w:cs="Arial"/>
                          <w:bCs/>
                          <w:color w:val="000000" w:themeColor="text1"/>
                          <w:sz w:val="24"/>
                          <w:szCs w:val="26"/>
                        </w:rPr>
                        <w:t xml:space="preserve"> requirements, should be excluded from the scope of this measure in order to avoid unnecessary double regulation. </w:t>
                      </w:r>
                    </w:p>
                    <w:p w:rsidR="00130FCC" w:rsidRDefault="00130FCC" w:rsidP="00130FCC">
                      <w:pPr>
                        <w:spacing w:after="0" w:line="240" w:lineRule="auto"/>
                        <w:ind w:left="1416"/>
                        <w:jc w:val="both"/>
                        <w:rPr>
                          <w:rFonts w:cs="Arial"/>
                          <w:bCs/>
                          <w:color w:val="000000" w:themeColor="text1"/>
                          <w:sz w:val="24"/>
                          <w:szCs w:val="26"/>
                        </w:rPr>
                      </w:pPr>
                    </w:p>
                    <w:p w:rsidR="00130FCC" w:rsidRDefault="00130FCC" w:rsidP="00130FCC">
                      <w:pPr>
                        <w:tabs>
                          <w:tab w:val="left" w:pos="945"/>
                        </w:tabs>
                        <w:spacing w:after="0" w:line="240" w:lineRule="auto"/>
                        <w:ind w:left="1416"/>
                        <w:jc w:val="both"/>
                        <w:rPr>
                          <w:rFonts w:cs="Arial"/>
                          <w:bCs/>
                          <w:color w:val="000000" w:themeColor="text1"/>
                          <w:sz w:val="24"/>
                          <w:szCs w:val="26"/>
                        </w:rPr>
                      </w:pPr>
                      <w:r>
                        <w:rPr>
                          <w:rFonts w:cs="Arial"/>
                          <w:bCs/>
                          <w:color w:val="000000" w:themeColor="text1"/>
                          <w:sz w:val="24"/>
                          <w:szCs w:val="26"/>
                        </w:rPr>
                        <w:t xml:space="preserve">Furthermore, information requirements should be </w:t>
                      </w:r>
                      <w:r>
                        <w:rPr>
                          <w:rFonts w:cs="Arial"/>
                          <w:bCs/>
                          <w:color w:val="000000" w:themeColor="text1"/>
                          <w:sz w:val="24"/>
                          <w:szCs w:val="26"/>
                        </w:rPr>
                        <w:t>deleted as they create an unnecessary administrative burden</w:t>
                      </w:r>
                      <w:r>
                        <w:rPr>
                          <w:rFonts w:cs="Arial"/>
                          <w:bCs/>
                          <w:color w:val="000000" w:themeColor="text1"/>
                          <w:sz w:val="24"/>
                          <w:szCs w:val="26"/>
                        </w:rPr>
                        <w:t xml:space="preserve"> and could result in the publication</w:t>
                      </w:r>
                      <w:r>
                        <w:rPr>
                          <w:rFonts w:cs="Arial"/>
                          <w:bCs/>
                          <w:color w:val="000000" w:themeColor="text1"/>
                          <w:sz w:val="24"/>
                          <w:szCs w:val="26"/>
                        </w:rPr>
                        <w:t xml:space="preserve"> of commercially sensitive data</w:t>
                      </w:r>
                      <w:r>
                        <w:rPr>
                          <w:rFonts w:cs="Arial"/>
                          <w:bCs/>
                          <w:color w:val="000000" w:themeColor="text1"/>
                          <w:sz w:val="24"/>
                          <w:szCs w:val="26"/>
                        </w:rPr>
                        <w:t>.</w:t>
                      </w:r>
                    </w:p>
                    <w:p w:rsidR="00130FCC" w:rsidRDefault="00130FCC" w:rsidP="00130FCC">
                      <w:pPr>
                        <w:tabs>
                          <w:tab w:val="left" w:pos="945"/>
                        </w:tabs>
                        <w:spacing w:after="0" w:line="240" w:lineRule="auto"/>
                        <w:ind w:left="1416"/>
                        <w:jc w:val="both"/>
                        <w:rPr>
                          <w:rFonts w:cs="Arial"/>
                          <w:bCs/>
                          <w:color w:val="000000" w:themeColor="text1"/>
                          <w:sz w:val="24"/>
                          <w:szCs w:val="26"/>
                        </w:rPr>
                      </w:pPr>
                    </w:p>
                    <w:p w:rsidR="00130FCC" w:rsidRDefault="00130FCC" w:rsidP="00130FCC">
                      <w:pPr>
                        <w:tabs>
                          <w:tab w:val="left" w:pos="945"/>
                        </w:tabs>
                        <w:spacing w:after="0" w:line="240" w:lineRule="auto"/>
                        <w:ind w:left="1416"/>
                        <w:jc w:val="both"/>
                        <w:rPr>
                          <w:rFonts w:cs="Arial"/>
                          <w:bCs/>
                          <w:color w:val="000000" w:themeColor="text1"/>
                          <w:sz w:val="24"/>
                          <w:szCs w:val="26"/>
                        </w:rPr>
                      </w:pPr>
                      <w:r>
                        <w:rPr>
                          <w:rFonts w:cs="Arial"/>
                          <w:bCs/>
                          <w:color w:val="000000" w:themeColor="text1"/>
                          <w:sz w:val="24"/>
                          <w:szCs w:val="26"/>
                        </w:rPr>
                        <w:t xml:space="preserve">Lastly, </w:t>
                      </w:r>
                      <w:r>
                        <w:rPr>
                          <w:rFonts w:cs="Arial"/>
                          <w:bCs/>
                          <w:color w:val="000000" w:themeColor="text1"/>
                          <w:sz w:val="24"/>
                          <w:szCs w:val="26"/>
                        </w:rPr>
                        <w:t xml:space="preserve">we call upon the </w:t>
                      </w:r>
                      <w:r>
                        <w:rPr>
                          <w:rFonts w:cs="Arial"/>
                          <w:bCs/>
                          <w:color w:val="000000" w:themeColor="text1"/>
                          <w:sz w:val="24"/>
                          <w:szCs w:val="26"/>
                        </w:rPr>
                        <w:t xml:space="preserve">European </w:t>
                      </w:r>
                      <w:r>
                        <w:rPr>
                          <w:rFonts w:cs="Arial"/>
                          <w:bCs/>
                          <w:color w:val="000000" w:themeColor="text1"/>
                          <w:sz w:val="24"/>
                          <w:szCs w:val="26"/>
                        </w:rPr>
                        <w:t xml:space="preserve">Commission and Member States to revise the timing of the various implementation tiers to allow for sufficient preparatory time for manufacturers to adapt to the new requirements. </w:t>
                      </w:r>
                    </w:p>
                    <w:p w:rsidR="00130FCC" w:rsidRDefault="00130FCC" w:rsidP="00570373">
                      <w:pPr>
                        <w:tabs>
                          <w:tab w:val="left" w:pos="945"/>
                        </w:tabs>
                        <w:spacing w:after="0" w:line="240" w:lineRule="auto"/>
                        <w:ind w:left="1416"/>
                        <w:jc w:val="both"/>
                        <w:rPr>
                          <w:rFonts w:cs="Arial"/>
                          <w:bCs/>
                          <w:sz w:val="24"/>
                          <w:szCs w:val="26"/>
                        </w:rPr>
                      </w:pPr>
                    </w:p>
                    <w:p w:rsidR="00130FCC" w:rsidRDefault="00130FCC" w:rsidP="00570373">
                      <w:pPr>
                        <w:tabs>
                          <w:tab w:val="left" w:pos="945"/>
                        </w:tabs>
                        <w:spacing w:after="0" w:line="240" w:lineRule="auto"/>
                        <w:ind w:left="1416"/>
                        <w:jc w:val="both"/>
                        <w:rPr>
                          <w:rFonts w:cs="Arial"/>
                          <w:bCs/>
                          <w:sz w:val="24"/>
                          <w:szCs w:val="26"/>
                        </w:rPr>
                      </w:pPr>
                    </w:p>
                    <w:p w:rsidR="00652BE1" w:rsidRDefault="00652BE1" w:rsidP="00570373">
                      <w:pPr>
                        <w:tabs>
                          <w:tab w:val="left" w:pos="945"/>
                        </w:tabs>
                        <w:spacing w:after="0" w:line="240" w:lineRule="auto"/>
                        <w:ind w:left="1416"/>
                        <w:jc w:val="both"/>
                        <w:rPr>
                          <w:rFonts w:cs="Arial"/>
                          <w:bCs/>
                          <w:sz w:val="24"/>
                          <w:szCs w:val="26"/>
                        </w:rPr>
                      </w:pPr>
                    </w:p>
                    <w:p w:rsidR="00652BE1" w:rsidRDefault="00652BE1" w:rsidP="00570373">
                      <w:pPr>
                        <w:tabs>
                          <w:tab w:val="left" w:pos="945"/>
                        </w:tabs>
                        <w:spacing w:after="0" w:line="240" w:lineRule="auto"/>
                        <w:ind w:left="1416"/>
                        <w:jc w:val="both"/>
                        <w:rPr>
                          <w:rFonts w:cs="Arial"/>
                          <w:bCs/>
                          <w:sz w:val="24"/>
                          <w:szCs w:val="26"/>
                        </w:rPr>
                      </w:pPr>
                      <w:r>
                        <w:rPr>
                          <w:rFonts w:cs="Arial"/>
                          <w:bCs/>
                          <w:sz w:val="24"/>
                          <w:szCs w:val="26"/>
                        </w:rPr>
                        <w:t xml:space="preserve">Lastly, EPEE </w:t>
                      </w:r>
                      <w:r w:rsidR="00EE177E">
                        <w:rPr>
                          <w:rFonts w:cs="Arial"/>
                          <w:bCs/>
                          <w:sz w:val="24"/>
                          <w:szCs w:val="26"/>
                        </w:rPr>
                        <w:t>and CECED call</w:t>
                      </w:r>
                      <w:r>
                        <w:rPr>
                          <w:rFonts w:cs="Arial"/>
                          <w:bCs/>
                          <w:sz w:val="24"/>
                          <w:szCs w:val="26"/>
                        </w:rPr>
                        <w:t xml:space="preserve"> upon the Commission to revise the timing of the various implementation tiers to allow for sufficient preparatory time for manufacturers to adapt to the new requirements. </w:t>
                      </w:r>
                    </w:p>
                    <w:p w:rsidR="00570373" w:rsidRDefault="00570373" w:rsidP="00570373">
                      <w:pPr>
                        <w:jc w:val="center"/>
                      </w:pPr>
                    </w:p>
                  </w:txbxContent>
                </v:textbox>
              </v:rect>
            </w:pict>
          </mc:Fallback>
        </mc:AlternateContent>
      </w:r>
    </w:p>
    <w:p w:rsidR="00570373" w:rsidRDefault="00570373" w:rsidP="000B6DCB">
      <w:pPr>
        <w:spacing w:after="0" w:line="240" w:lineRule="auto"/>
        <w:rPr>
          <w:rFonts w:ascii="Arial" w:hAnsi="Arial" w:cs="Arial"/>
          <w:b/>
          <w:bCs/>
          <w:color w:val="006000"/>
          <w:sz w:val="32"/>
          <w:szCs w:val="32"/>
        </w:rPr>
      </w:pPr>
    </w:p>
    <w:p w:rsidR="00570373" w:rsidRDefault="00570373" w:rsidP="000B6DCB">
      <w:pPr>
        <w:spacing w:after="0" w:line="240" w:lineRule="auto"/>
        <w:rPr>
          <w:rFonts w:ascii="Arial" w:hAnsi="Arial" w:cs="Arial"/>
          <w:b/>
          <w:bCs/>
          <w:color w:val="006000"/>
          <w:sz w:val="32"/>
          <w:szCs w:val="32"/>
        </w:rPr>
      </w:pPr>
    </w:p>
    <w:p w:rsidR="00570373" w:rsidRDefault="00570373" w:rsidP="000B6DCB">
      <w:pPr>
        <w:spacing w:after="0" w:line="240" w:lineRule="auto"/>
        <w:rPr>
          <w:rFonts w:ascii="Arial" w:hAnsi="Arial" w:cs="Arial"/>
          <w:b/>
          <w:bCs/>
          <w:color w:val="006000"/>
          <w:sz w:val="32"/>
          <w:szCs w:val="32"/>
        </w:rPr>
      </w:pPr>
    </w:p>
    <w:p w:rsidR="00570373" w:rsidRDefault="00570373" w:rsidP="000B6DCB">
      <w:pPr>
        <w:spacing w:after="0" w:line="240" w:lineRule="auto"/>
        <w:rPr>
          <w:rFonts w:ascii="Arial" w:hAnsi="Arial" w:cs="Arial"/>
          <w:b/>
          <w:bCs/>
          <w:color w:val="006000"/>
          <w:sz w:val="32"/>
          <w:szCs w:val="32"/>
        </w:rPr>
      </w:pPr>
    </w:p>
    <w:p w:rsidR="00570373" w:rsidRPr="002D2462" w:rsidRDefault="00570373" w:rsidP="000B6DCB">
      <w:pPr>
        <w:spacing w:after="0" w:line="240" w:lineRule="auto"/>
        <w:rPr>
          <w:rFonts w:ascii="Arial" w:hAnsi="Arial" w:cs="Arial"/>
          <w:b/>
          <w:bCs/>
          <w:color w:val="006000"/>
          <w:sz w:val="32"/>
          <w:szCs w:val="32"/>
        </w:rPr>
      </w:pPr>
    </w:p>
    <w:p w:rsidR="0082236B" w:rsidRDefault="0082236B" w:rsidP="000B6DCB">
      <w:pPr>
        <w:spacing w:after="0" w:line="240" w:lineRule="auto"/>
        <w:rPr>
          <w:rFonts w:cs="Arial"/>
          <w:b/>
          <w:bCs/>
          <w:color w:val="006000"/>
          <w:sz w:val="28"/>
        </w:rPr>
      </w:pPr>
    </w:p>
    <w:p w:rsidR="00570373" w:rsidRDefault="00570373" w:rsidP="000B6DCB">
      <w:pPr>
        <w:spacing w:after="0" w:line="240" w:lineRule="auto"/>
        <w:rPr>
          <w:rFonts w:cs="Arial"/>
          <w:b/>
          <w:bCs/>
          <w:color w:val="006000"/>
          <w:sz w:val="28"/>
        </w:rPr>
      </w:pPr>
    </w:p>
    <w:p w:rsidR="00570373" w:rsidRDefault="00570373" w:rsidP="00130FCC">
      <w:pPr>
        <w:tabs>
          <w:tab w:val="left" w:pos="7635"/>
        </w:tabs>
        <w:spacing w:after="0" w:line="240" w:lineRule="auto"/>
        <w:rPr>
          <w:rFonts w:cs="Arial"/>
          <w:b/>
          <w:bCs/>
          <w:color w:val="006000"/>
          <w:sz w:val="28"/>
        </w:rPr>
      </w:pPr>
    </w:p>
    <w:p w:rsidR="00570373" w:rsidRDefault="00570373" w:rsidP="000B6DCB">
      <w:pPr>
        <w:spacing w:after="0" w:line="240" w:lineRule="auto"/>
        <w:rPr>
          <w:rFonts w:cs="Arial"/>
          <w:b/>
          <w:bCs/>
          <w:color w:val="006000"/>
          <w:sz w:val="28"/>
        </w:rPr>
      </w:pPr>
    </w:p>
    <w:p w:rsidR="00570373" w:rsidRDefault="00570373" w:rsidP="000B6DCB">
      <w:pPr>
        <w:spacing w:after="0" w:line="240" w:lineRule="auto"/>
        <w:rPr>
          <w:rFonts w:cs="Arial"/>
          <w:b/>
          <w:bCs/>
          <w:color w:val="006000"/>
          <w:sz w:val="28"/>
        </w:rPr>
      </w:pPr>
    </w:p>
    <w:p w:rsidR="009C5E05" w:rsidRDefault="009C5E05" w:rsidP="000B6DCB">
      <w:pPr>
        <w:spacing w:after="0" w:line="240" w:lineRule="auto"/>
        <w:jc w:val="both"/>
        <w:rPr>
          <w:rFonts w:cs="Arial"/>
          <w:bCs/>
          <w:sz w:val="24"/>
          <w:szCs w:val="24"/>
        </w:rPr>
      </w:pPr>
    </w:p>
    <w:p w:rsidR="00652BE1" w:rsidRDefault="00652BE1" w:rsidP="00430A7B">
      <w:pPr>
        <w:pStyle w:val="Heading2"/>
        <w:spacing w:before="0" w:line="240" w:lineRule="auto"/>
        <w:ind w:left="360"/>
        <w:rPr>
          <w:rFonts w:asciiTheme="minorHAnsi" w:eastAsiaTheme="minorHAnsi" w:hAnsiTheme="minorHAnsi" w:cs="Arial"/>
          <w:color w:val="006000"/>
          <w:sz w:val="24"/>
          <w:szCs w:val="24"/>
          <w:lang w:eastAsia="en-US"/>
        </w:rPr>
      </w:pPr>
    </w:p>
    <w:p w:rsidR="00652BE1" w:rsidRPr="00430A7B" w:rsidRDefault="00652BE1" w:rsidP="00430A7B"/>
    <w:p w:rsidR="00130FCC" w:rsidRDefault="00130FCC" w:rsidP="00130FCC">
      <w:pPr>
        <w:pStyle w:val="Heading2"/>
        <w:spacing w:before="0" w:line="240" w:lineRule="auto"/>
        <w:ind w:left="360"/>
        <w:rPr>
          <w:rFonts w:asciiTheme="minorHAnsi" w:eastAsiaTheme="minorHAnsi" w:hAnsiTheme="minorHAnsi" w:cs="Arial"/>
          <w:color w:val="006000"/>
          <w:sz w:val="24"/>
          <w:szCs w:val="24"/>
          <w:lang w:eastAsia="en-US"/>
        </w:rPr>
      </w:pPr>
    </w:p>
    <w:p w:rsidR="00130FCC" w:rsidRPr="00130FCC" w:rsidRDefault="00130FCC" w:rsidP="00130FCC"/>
    <w:p w:rsidR="00AA5189" w:rsidRPr="002D2462" w:rsidRDefault="004E6DDD" w:rsidP="002D2462">
      <w:pPr>
        <w:pStyle w:val="Heading2"/>
        <w:numPr>
          <w:ilvl w:val="0"/>
          <w:numId w:val="13"/>
        </w:numPr>
        <w:spacing w:before="0" w:line="240" w:lineRule="auto"/>
        <w:rPr>
          <w:rFonts w:asciiTheme="minorHAnsi" w:eastAsiaTheme="minorHAnsi" w:hAnsiTheme="minorHAnsi" w:cs="Arial"/>
          <w:color w:val="006000"/>
          <w:sz w:val="24"/>
          <w:szCs w:val="24"/>
          <w:lang w:eastAsia="en-US"/>
        </w:rPr>
      </w:pPr>
      <w:r w:rsidRPr="002D2462">
        <w:rPr>
          <w:rFonts w:asciiTheme="minorHAnsi" w:eastAsiaTheme="minorHAnsi" w:hAnsiTheme="minorHAnsi" w:cs="Arial"/>
          <w:color w:val="006000"/>
          <w:sz w:val="24"/>
          <w:szCs w:val="24"/>
          <w:lang w:eastAsia="en-US"/>
        </w:rPr>
        <w:t>Double-</w:t>
      </w:r>
      <w:r w:rsidR="00FA0EC4" w:rsidRPr="002D2462">
        <w:rPr>
          <w:rFonts w:asciiTheme="minorHAnsi" w:eastAsiaTheme="minorHAnsi" w:hAnsiTheme="minorHAnsi" w:cs="Arial"/>
          <w:color w:val="006000"/>
          <w:sz w:val="24"/>
          <w:szCs w:val="24"/>
          <w:lang w:eastAsia="en-US"/>
        </w:rPr>
        <w:t>r</w:t>
      </w:r>
      <w:r w:rsidRPr="002D2462">
        <w:rPr>
          <w:rFonts w:asciiTheme="minorHAnsi" w:eastAsiaTheme="minorHAnsi" w:hAnsiTheme="minorHAnsi" w:cs="Arial"/>
          <w:color w:val="006000"/>
          <w:sz w:val="24"/>
          <w:szCs w:val="24"/>
          <w:lang w:eastAsia="en-US"/>
        </w:rPr>
        <w:t xml:space="preserve">egulation is </w:t>
      </w:r>
      <w:r w:rsidR="000C0DAC">
        <w:rPr>
          <w:rFonts w:asciiTheme="minorHAnsi" w:eastAsiaTheme="minorHAnsi" w:hAnsiTheme="minorHAnsi" w:cs="Arial"/>
          <w:color w:val="006000"/>
          <w:sz w:val="24"/>
          <w:szCs w:val="24"/>
          <w:lang w:eastAsia="en-US"/>
        </w:rPr>
        <w:t>un</w:t>
      </w:r>
      <w:r w:rsidRPr="002D2462">
        <w:rPr>
          <w:rFonts w:asciiTheme="minorHAnsi" w:eastAsiaTheme="minorHAnsi" w:hAnsiTheme="minorHAnsi" w:cs="Arial"/>
          <w:color w:val="006000"/>
          <w:sz w:val="24"/>
          <w:szCs w:val="24"/>
          <w:lang w:eastAsia="en-US"/>
        </w:rPr>
        <w:t xml:space="preserve">necessary and </w:t>
      </w:r>
      <w:r w:rsidR="00ED485B" w:rsidRPr="002D2462">
        <w:rPr>
          <w:rFonts w:asciiTheme="minorHAnsi" w:eastAsiaTheme="minorHAnsi" w:hAnsiTheme="minorHAnsi" w:cs="Arial"/>
          <w:color w:val="006000"/>
          <w:sz w:val="24"/>
          <w:szCs w:val="24"/>
          <w:lang w:eastAsia="en-US"/>
        </w:rPr>
        <w:t>should be avoided</w:t>
      </w:r>
      <w:bookmarkStart w:id="0" w:name="_GoBack"/>
      <w:bookmarkEnd w:id="0"/>
    </w:p>
    <w:p w:rsidR="00C951D1" w:rsidRDefault="00C951D1" w:rsidP="002D2462">
      <w:pPr>
        <w:spacing w:after="0"/>
        <w:rPr>
          <w:lang w:eastAsia="ja-JP"/>
        </w:rPr>
      </w:pPr>
    </w:p>
    <w:p w:rsidR="00C85709" w:rsidRDefault="00C85709" w:rsidP="002D2462">
      <w:pPr>
        <w:spacing w:after="0"/>
        <w:rPr>
          <w:lang w:eastAsia="ja-JP"/>
        </w:rPr>
      </w:pPr>
      <w:r>
        <w:rPr>
          <w:lang w:eastAsia="ja-JP"/>
        </w:rPr>
        <w:t>Working Documents for ENER Lot 30 (mo</w:t>
      </w:r>
      <w:r w:rsidR="001B73D4">
        <w:rPr>
          <w:lang w:eastAsia="ja-JP"/>
        </w:rPr>
        <w:t xml:space="preserve">tors) in Article 1 </w:t>
      </w:r>
      <w:r w:rsidR="000C0DAC">
        <w:rPr>
          <w:lang w:eastAsia="ja-JP"/>
        </w:rPr>
        <w:t>states</w:t>
      </w:r>
      <w:r w:rsidR="001B73D4">
        <w:rPr>
          <w:lang w:eastAsia="ja-JP"/>
        </w:rPr>
        <w:t>:</w:t>
      </w:r>
    </w:p>
    <w:p w:rsidR="00C85709" w:rsidRPr="001B73D4" w:rsidRDefault="001B73D4" w:rsidP="000B6DCB">
      <w:pPr>
        <w:pStyle w:val="Considrant"/>
        <w:numPr>
          <w:ilvl w:val="0"/>
          <w:numId w:val="0"/>
        </w:numPr>
        <w:spacing w:before="0" w:after="0"/>
        <w:rPr>
          <w:rFonts w:asciiTheme="minorHAnsi" w:eastAsiaTheme="minorHAnsi" w:hAnsiTheme="minorHAnsi" w:cstheme="minorBidi"/>
          <w:i/>
          <w:sz w:val="22"/>
          <w:lang w:eastAsia="ja-JP"/>
        </w:rPr>
      </w:pPr>
      <w:r w:rsidRPr="001B73D4">
        <w:rPr>
          <w:rFonts w:asciiTheme="minorHAnsi" w:eastAsiaTheme="minorHAnsi" w:hAnsiTheme="minorHAnsi" w:cstheme="minorBidi"/>
          <w:i/>
          <w:sz w:val="22"/>
          <w:lang w:eastAsia="ja-JP"/>
        </w:rPr>
        <w:t>“</w:t>
      </w:r>
      <w:r w:rsidR="00C85709" w:rsidRPr="001B73D4">
        <w:rPr>
          <w:rFonts w:asciiTheme="minorHAnsi" w:eastAsiaTheme="minorHAnsi" w:hAnsiTheme="minorHAnsi" w:cstheme="minorBidi"/>
          <w:i/>
          <w:sz w:val="22"/>
          <w:lang w:eastAsia="ja-JP"/>
        </w:rPr>
        <w:t xml:space="preserve">This Regulation establishes </w:t>
      </w:r>
      <w:proofErr w:type="spellStart"/>
      <w:r w:rsidR="00C85709" w:rsidRPr="001B73D4">
        <w:rPr>
          <w:rFonts w:asciiTheme="minorHAnsi" w:eastAsiaTheme="minorHAnsi" w:hAnsiTheme="minorHAnsi" w:cstheme="minorBidi"/>
          <w:i/>
          <w:sz w:val="22"/>
          <w:lang w:eastAsia="ja-JP"/>
        </w:rPr>
        <w:t>ecodesign</w:t>
      </w:r>
      <w:proofErr w:type="spellEnd"/>
      <w:r w:rsidR="00C85709" w:rsidRPr="001B73D4">
        <w:rPr>
          <w:rFonts w:asciiTheme="minorHAnsi" w:eastAsiaTheme="minorHAnsi" w:hAnsiTheme="minorHAnsi" w:cstheme="minorBidi"/>
          <w:i/>
          <w:sz w:val="22"/>
          <w:lang w:eastAsia="ja-JP"/>
        </w:rPr>
        <w:t xml:space="preserve"> requirements for the placing on the market and for the putting into service of motors, </w:t>
      </w:r>
      <w:r w:rsidR="00C85709" w:rsidRPr="00747521">
        <w:rPr>
          <w:rFonts w:asciiTheme="minorHAnsi" w:eastAsiaTheme="minorHAnsi" w:hAnsiTheme="minorHAnsi" w:cstheme="minorBidi"/>
          <w:b/>
          <w:i/>
          <w:sz w:val="22"/>
          <w:lang w:eastAsia="ja-JP"/>
        </w:rPr>
        <w:t xml:space="preserve">including where integrated in other products </w:t>
      </w:r>
      <w:r w:rsidR="00C85709" w:rsidRPr="001B73D4">
        <w:rPr>
          <w:rFonts w:asciiTheme="minorHAnsi" w:eastAsiaTheme="minorHAnsi" w:hAnsiTheme="minorHAnsi" w:cstheme="minorBidi"/>
          <w:i/>
          <w:sz w:val="22"/>
          <w:lang w:eastAsia="ja-JP"/>
        </w:rPr>
        <w:t>and variable speed drives.</w:t>
      </w:r>
      <w:r w:rsidRPr="001B73D4">
        <w:rPr>
          <w:rFonts w:asciiTheme="minorHAnsi" w:eastAsiaTheme="minorHAnsi" w:hAnsiTheme="minorHAnsi" w:cstheme="minorBidi"/>
          <w:i/>
          <w:sz w:val="22"/>
          <w:lang w:eastAsia="ja-JP"/>
        </w:rPr>
        <w:t>”</w:t>
      </w:r>
    </w:p>
    <w:p w:rsidR="001B73D4" w:rsidRDefault="001B73D4">
      <w:pPr>
        <w:spacing w:after="0"/>
      </w:pPr>
    </w:p>
    <w:p w:rsidR="00C746D6" w:rsidRDefault="001B73D4">
      <w:pPr>
        <w:spacing w:after="0"/>
      </w:pPr>
      <w:r>
        <w:t xml:space="preserve">EPEE </w:t>
      </w:r>
      <w:r w:rsidR="00EE177E">
        <w:t xml:space="preserve">and CECED </w:t>
      </w:r>
      <w:r>
        <w:t xml:space="preserve">call upon the Commission to delete </w:t>
      </w:r>
      <w:proofErr w:type="spellStart"/>
      <w:r>
        <w:t>Ecodesign</w:t>
      </w:r>
      <w:proofErr w:type="spellEnd"/>
      <w:r>
        <w:t xml:space="preserve"> requirements for motors </w:t>
      </w:r>
      <w:r w:rsidR="00115C1E">
        <w:t>incorporated in</w:t>
      </w:r>
      <w:r w:rsidR="00C746D6">
        <w:t>to</w:t>
      </w:r>
      <w:r w:rsidR="00115C1E">
        <w:t xml:space="preserve"> products</w:t>
      </w:r>
      <w:r w:rsidR="00C746D6">
        <w:t xml:space="preserve">, if these products </w:t>
      </w:r>
      <w:r w:rsidR="00115C1E">
        <w:t xml:space="preserve">already </w:t>
      </w:r>
      <w:r w:rsidR="000C0DAC">
        <w:t xml:space="preserve">need </w:t>
      </w:r>
      <w:r w:rsidR="00115C1E">
        <w:t xml:space="preserve">to comply with </w:t>
      </w:r>
      <w:proofErr w:type="spellStart"/>
      <w:r w:rsidR="00115C1E">
        <w:t>ecodesign</w:t>
      </w:r>
      <w:proofErr w:type="spellEnd"/>
      <w:r w:rsidR="00115C1E">
        <w:t xml:space="preserve"> requirements (e.g. air-conditioners)</w:t>
      </w:r>
      <w:r w:rsidR="00C746D6">
        <w:t xml:space="preserve">. </w:t>
      </w:r>
      <w:r w:rsidR="000B6DCB">
        <w:t>In the worst case, s</w:t>
      </w:r>
      <w:r w:rsidR="00C746D6">
        <w:t>uch d</w:t>
      </w:r>
      <w:r w:rsidR="00C746D6" w:rsidRPr="00C746D6">
        <w:t xml:space="preserve">ouble-regulation </w:t>
      </w:r>
      <w:r w:rsidR="00C746D6">
        <w:t xml:space="preserve">would </w:t>
      </w:r>
      <w:r w:rsidR="000B6DCB">
        <w:t xml:space="preserve">increase the cost of products without increasing their energy efficiency, </w:t>
      </w:r>
      <w:r w:rsidR="00C746D6" w:rsidRPr="00C746D6">
        <w:t xml:space="preserve">thereby </w:t>
      </w:r>
      <w:r w:rsidR="000C0DAC">
        <w:t>reducing the use</w:t>
      </w:r>
      <w:r w:rsidR="00C746D6" w:rsidRPr="00C746D6">
        <w:t xml:space="preserve"> of energy-efficient products by consumers.</w:t>
      </w:r>
    </w:p>
    <w:p w:rsidR="001B73D4" w:rsidRDefault="002D2462">
      <w:pPr>
        <w:spacing w:after="0"/>
      </w:pPr>
      <w:r>
        <w:t>Double-regulation is unnecessary and should be avoided</w:t>
      </w:r>
      <w:r w:rsidR="00115C1E">
        <w:t xml:space="preserve"> for the following reasons: </w:t>
      </w:r>
    </w:p>
    <w:p w:rsidR="004E6DDD" w:rsidRDefault="004E6DDD">
      <w:pPr>
        <w:spacing w:after="0"/>
      </w:pPr>
    </w:p>
    <w:p w:rsidR="00346874" w:rsidRPr="00346874" w:rsidRDefault="00C746D6" w:rsidP="0066417C">
      <w:pPr>
        <w:pStyle w:val="ListParagraph"/>
        <w:numPr>
          <w:ilvl w:val="0"/>
          <w:numId w:val="9"/>
        </w:numPr>
        <w:spacing w:after="0"/>
        <w:contextualSpacing w:val="0"/>
        <w:jc w:val="both"/>
        <w:rPr>
          <w:color w:val="FF0000"/>
        </w:rPr>
      </w:pPr>
      <w:r w:rsidRPr="00C746D6">
        <w:t>Double regulation increases the economic burden for users and manufacturers without necessarily lea</w:t>
      </w:r>
      <w:r>
        <w:t xml:space="preserve">ding to more efficient products: </w:t>
      </w:r>
      <w:r w:rsidR="00C951D1">
        <w:t>the</w:t>
      </w:r>
      <w:r w:rsidR="001B73D4">
        <w:t xml:space="preserve"> energy efficiency value of </w:t>
      </w:r>
      <w:r w:rsidR="00F376B2">
        <w:t>a</w:t>
      </w:r>
      <w:r w:rsidR="00FA0EC4">
        <w:t xml:space="preserve"> final</w:t>
      </w:r>
      <w:r w:rsidR="00F376B2">
        <w:t xml:space="preserve"> product does not </w:t>
      </w:r>
      <w:r w:rsidR="001B73D4">
        <w:t xml:space="preserve">simply </w:t>
      </w:r>
      <w:r w:rsidR="00F376B2">
        <w:t xml:space="preserve">represent </w:t>
      </w:r>
      <w:r w:rsidR="001B73D4">
        <w:t xml:space="preserve">the sum of </w:t>
      </w:r>
      <w:r w:rsidR="00FA0EC4">
        <w:t>its</w:t>
      </w:r>
      <w:r w:rsidR="001B73D4">
        <w:t xml:space="preserve"> components</w:t>
      </w:r>
      <w:r w:rsidR="00F376B2">
        <w:t>’ efficiencies</w:t>
      </w:r>
      <w:r w:rsidR="001B73D4">
        <w:t xml:space="preserve">. </w:t>
      </w:r>
    </w:p>
    <w:p w:rsidR="004E6DDD" w:rsidRDefault="004E6DDD" w:rsidP="0066417C">
      <w:pPr>
        <w:pStyle w:val="ListParagraph"/>
        <w:numPr>
          <w:ilvl w:val="0"/>
          <w:numId w:val="9"/>
        </w:numPr>
        <w:spacing w:after="0"/>
        <w:ind w:left="714" w:hanging="357"/>
        <w:contextualSpacing w:val="0"/>
        <w:jc w:val="both"/>
      </w:pPr>
      <w:proofErr w:type="spellStart"/>
      <w:r>
        <w:lastRenderedPageBreak/>
        <w:t>Ecodesign</w:t>
      </w:r>
      <w:proofErr w:type="spellEnd"/>
      <w:r>
        <w:t xml:space="preserve"> requirements at product level are based on the </w:t>
      </w:r>
      <w:r w:rsidR="00F376B2">
        <w:t>analys</w:t>
      </w:r>
      <w:r w:rsidR="00C746D6">
        <w:t>i</w:t>
      </w:r>
      <w:r w:rsidR="00F376B2">
        <w:t xml:space="preserve">s of the </w:t>
      </w:r>
      <w:proofErr w:type="spellStart"/>
      <w:r w:rsidR="00747521">
        <w:t>Ecodesign</w:t>
      </w:r>
      <w:proofErr w:type="spellEnd"/>
      <w:r w:rsidR="00747521">
        <w:t xml:space="preserve"> </w:t>
      </w:r>
      <w:r>
        <w:t xml:space="preserve">preparatory study, which </w:t>
      </w:r>
      <w:r w:rsidR="00C746D6">
        <w:t>takes into account</w:t>
      </w:r>
      <w:r>
        <w:t xml:space="preserve"> the</w:t>
      </w:r>
      <w:r w:rsidR="00F376B2">
        <w:t xml:space="preserve"> components’</w:t>
      </w:r>
      <w:r>
        <w:t xml:space="preserve"> efficiencies</w:t>
      </w:r>
      <w:r w:rsidR="00747521">
        <w:t xml:space="preserve"> and their improvement potential</w:t>
      </w:r>
      <w:r>
        <w:t xml:space="preserve"> </w:t>
      </w:r>
      <w:r w:rsidR="00BA28E0">
        <w:t xml:space="preserve">when </w:t>
      </w:r>
      <w:r w:rsidR="00C746D6">
        <w:t>incorporated into</w:t>
      </w:r>
      <w:r>
        <w:t xml:space="preserve"> the final product. </w:t>
      </w:r>
    </w:p>
    <w:p w:rsidR="00F376B2" w:rsidRDefault="00F376B2" w:rsidP="0066417C">
      <w:pPr>
        <w:pStyle w:val="ListParagraph"/>
        <w:numPr>
          <w:ilvl w:val="0"/>
          <w:numId w:val="9"/>
        </w:numPr>
        <w:spacing w:after="0"/>
        <w:ind w:left="714" w:hanging="357"/>
        <w:contextualSpacing w:val="0"/>
        <w:jc w:val="both"/>
      </w:pPr>
      <w:r>
        <w:t xml:space="preserve">Regulating motors incorporated into products will </w:t>
      </w:r>
      <w:r w:rsidR="00747521">
        <w:t>represent a significant</w:t>
      </w:r>
      <w:r>
        <w:t xml:space="preserve"> burden for market surveillance authorities </w:t>
      </w:r>
      <w:r w:rsidR="00C951D1">
        <w:t>as additional</w:t>
      </w:r>
      <w:r w:rsidR="00747521">
        <w:t xml:space="preserve"> testing at component level</w:t>
      </w:r>
      <w:r w:rsidR="00C746D6">
        <w:t xml:space="preserve"> would be required</w:t>
      </w:r>
      <w:r w:rsidR="00747521">
        <w:t xml:space="preserve">. </w:t>
      </w:r>
      <w:r>
        <w:t xml:space="preserve"> </w:t>
      </w:r>
      <w:r w:rsidR="00747521">
        <w:t xml:space="preserve">EPEE </w:t>
      </w:r>
      <w:r w:rsidR="00EE177E">
        <w:t xml:space="preserve">and CECED </w:t>
      </w:r>
      <w:r w:rsidR="00BA28E0">
        <w:t>believe that</w:t>
      </w:r>
      <w:r w:rsidR="00747521">
        <w:t xml:space="preserve"> adding </w:t>
      </w:r>
      <w:r w:rsidR="00C746D6">
        <w:t xml:space="preserve">such </w:t>
      </w:r>
      <w:r w:rsidR="00747521">
        <w:t xml:space="preserve">testing obligations will </w:t>
      </w:r>
      <w:r w:rsidR="00C951D1">
        <w:t>further hamper</w:t>
      </w:r>
      <w:r w:rsidR="00747521">
        <w:t xml:space="preserve"> effective market surveillance.</w:t>
      </w:r>
    </w:p>
    <w:p w:rsidR="00FA0C24" w:rsidRDefault="00FA0C24" w:rsidP="00430A7B">
      <w:pPr>
        <w:pStyle w:val="ListParagraph"/>
        <w:numPr>
          <w:ilvl w:val="0"/>
          <w:numId w:val="9"/>
        </w:numPr>
        <w:autoSpaceDE w:val="0"/>
        <w:autoSpaceDN w:val="0"/>
        <w:adjustRightInd w:val="0"/>
        <w:spacing w:after="0"/>
        <w:jc w:val="both"/>
        <w:rPr>
          <w:rFonts w:ascii="Calibri" w:hAnsi="Calibri" w:cs="Calibri"/>
          <w:color w:val="000000"/>
          <w:lang w:val="en-US"/>
        </w:rPr>
      </w:pPr>
      <w:r w:rsidRPr="00FA0C24">
        <w:rPr>
          <w:rFonts w:ascii="Calibri" w:hAnsi="Calibri" w:cs="Calibri"/>
          <w:color w:val="000000"/>
          <w:lang w:val="en-US"/>
        </w:rPr>
        <w:t xml:space="preserve">Double regulation will be counter-productive. In practice, manufacturers optimize the efficiency of their products by making trade-offs between various options within a cost envelope dictated by the market price, derived from the Least Cycle Cost based on </w:t>
      </w:r>
      <w:proofErr w:type="spellStart"/>
      <w:r w:rsidRPr="00FA0C24">
        <w:rPr>
          <w:rFonts w:ascii="Calibri" w:hAnsi="Calibri" w:cs="Calibri"/>
          <w:color w:val="000000"/>
          <w:lang w:val="en-US"/>
        </w:rPr>
        <w:t>Ecodesign</w:t>
      </w:r>
      <w:proofErr w:type="spellEnd"/>
      <w:r w:rsidRPr="00FA0C24">
        <w:rPr>
          <w:rFonts w:ascii="Calibri" w:hAnsi="Calibri" w:cs="Calibri"/>
          <w:color w:val="000000"/>
          <w:lang w:val="en-US"/>
        </w:rPr>
        <w:t xml:space="preserve"> requirements for the complete product. Among the trade-offs, manufacturers can use specific components subject to </w:t>
      </w:r>
      <w:proofErr w:type="spellStart"/>
      <w:r w:rsidRPr="00FA0C24">
        <w:rPr>
          <w:rFonts w:ascii="Calibri" w:hAnsi="Calibri" w:cs="Calibri"/>
          <w:color w:val="000000"/>
          <w:lang w:val="en-US"/>
        </w:rPr>
        <w:t>ecodesign</w:t>
      </w:r>
      <w:proofErr w:type="spellEnd"/>
      <w:r w:rsidRPr="00FA0C24">
        <w:rPr>
          <w:rFonts w:ascii="Calibri" w:hAnsi="Calibri" w:cs="Calibri"/>
          <w:color w:val="000000"/>
          <w:lang w:val="en-US"/>
        </w:rPr>
        <w:t xml:space="preserve"> regulation, but can also choose different options not subject to such regulations (e.g. improved thermodynamic cycles). Imposing specific components through double regulation narrows the manufacturer’s choices to optimize complete – and complex - products. It can only result in overall higher cost or lower efficiency. This is undermining the very principle of LCC analysis of complete products. </w:t>
      </w:r>
    </w:p>
    <w:p w:rsidR="00FA0C24" w:rsidRDefault="00FA0C24" w:rsidP="00430A7B">
      <w:pPr>
        <w:pStyle w:val="ListParagraph"/>
        <w:numPr>
          <w:ilvl w:val="0"/>
          <w:numId w:val="9"/>
        </w:numPr>
        <w:spacing w:after="0"/>
        <w:jc w:val="both"/>
        <w:rPr>
          <w:rFonts w:cs="Arial"/>
          <w:bCs/>
        </w:rPr>
      </w:pPr>
      <w:r>
        <w:rPr>
          <w:rFonts w:cs="Arial"/>
          <w:bCs/>
        </w:rPr>
        <w:t>Furthermore, double-regulation would result in a misalignment of the various implementation tiers, for instance if requirements for a component come into force in 2015 and additional requirements for the overall product in 2016.  This would result in complications with regard to the redesign cycle of products. Manufacturers require time to redesign their products, with a partial redesign taking around 18 months and a full redesign approximately 30 months</w:t>
      </w:r>
      <w:commentRangeStart w:id="1"/>
      <w:r>
        <w:rPr>
          <w:rFonts w:cs="Arial"/>
          <w:bCs/>
        </w:rPr>
        <w:t xml:space="preserve">. A misalignment of implementation tiers for component requirements and product requirements would significantly distort these redesign cycles. </w:t>
      </w:r>
      <w:commentRangeEnd w:id="1"/>
      <w:r>
        <w:rPr>
          <w:rStyle w:val="CommentReference"/>
        </w:rPr>
        <w:commentReference w:id="1"/>
      </w:r>
    </w:p>
    <w:p w:rsidR="00715B3D" w:rsidRDefault="00FA0C24" w:rsidP="00430A7B">
      <w:pPr>
        <w:pStyle w:val="ListParagraph"/>
        <w:numPr>
          <w:ilvl w:val="0"/>
          <w:numId w:val="9"/>
        </w:numPr>
        <w:spacing w:after="0"/>
        <w:jc w:val="both"/>
        <w:rPr>
          <w:rFonts w:cs="Arial"/>
          <w:bCs/>
        </w:rPr>
      </w:pPr>
      <w:r>
        <w:rPr>
          <w:rFonts w:cs="Arial"/>
          <w:bCs/>
        </w:rPr>
        <w:t xml:space="preserve">In most of the cases, when motors are incorporated into final products, such as air conditioners, these </w:t>
      </w:r>
      <w:proofErr w:type="gramStart"/>
      <w:r w:rsidR="005656F1">
        <w:rPr>
          <w:rFonts w:cs="Arial"/>
          <w:bCs/>
        </w:rPr>
        <w:t xml:space="preserve">motors </w:t>
      </w:r>
      <w:r>
        <w:rPr>
          <w:rFonts w:cs="Arial"/>
          <w:bCs/>
        </w:rPr>
        <w:t xml:space="preserve"> are</w:t>
      </w:r>
      <w:proofErr w:type="gramEnd"/>
      <w:r>
        <w:rPr>
          <w:rFonts w:cs="Arial"/>
          <w:bCs/>
        </w:rPr>
        <w:t xml:space="preserve"> produced by original equipment manufacturers (OEMs) and sold to product manufacturers, without the component being p</w:t>
      </w:r>
      <w:r w:rsidR="005656F1">
        <w:rPr>
          <w:rFonts w:cs="Arial"/>
          <w:bCs/>
        </w:rPr>
        <w:t>laced</w:t>
      </w:r>
      <w:r>
        <w:rPr>
          <w:rFonts w:cs="Arial"/>
          <w:bCs/>
        </w:rPr>
        <w:t xml:space="preserve"> on the market. Consequently, components to be integrated into </w:t>
      </w:r>
      <w:proofErr w:type="gramStart"/>
      <w:r>
        <w:rPr>
          <w:rFonts w:cs="Arial"/>
          <w:bCs/>
        </w:rPr>
        <w:t>products,</w:t>
      </w:r>
      <w:proofErr w:type="gramEnd"/>
      <w:r>
        <w:rPr>
          <w:rFonts w:cs="Arial"/>
          <w:bCs/>
        </w:rPr>
        <w:t xml:space="preserve"> should be exempted from the scope.</w:t>
      </w:r>
    </w:p>
    <w:p w:rsidR="00FA0C24" w:rsidRPr="00430A7B" w:rsidRDefault="00715B3D" w:rsidP="00430A7B">
      <w:pPr>
        <w:pStyle w:val="ListParagraph"/>
        <w:numPr>
          <w:ilvl w:val="0"/>
          <w:numId w:val="9"/>
        </w:numPr>
        <w:spacing w:after="0"/>
        <w:jc w:val="both"/>
        <w:rPr>
          <w:rFonts w:cs="Arial"/>
          <w:bCs/>
        </w:rPr>
      </w:pPr>
      <w:r w:rsidRPr="00430A7B">
        <w:rPr>
          <w:rFonts w:ascii="Calibri" w:hAnsi="Calibri" w:cs="Calibri"/>
          <w:color w:val="000000"/>
          <w:lang w:val="en-US"/>
        </w:rPr>
        <w:t xml:space="preserve">In order to create a clear understanding of which products are outside the scope of the </w:t>
      </w:r>
      <w:proofErr w:type="spellStart"/>
      <w:r w:rsidRPr="00430A7B">
        <w:rPr>
          <w:rFonts w:ascii="Calibri" w:hAnsi="Calibri" w:cs="Calibri"/>
          <w:color w:val="000000"/>
          <w:lang w:val="en-US"/>
        </w:rPr>
        <w:t>Ecodesign</w:t>
      </w:r>
      <w:proofErr w:type="spellEnd"/>
      <w:r w:rsidRPr="00430A7B">
        <w:rPr>
          <w:rFonts w:ascii="Calibri" w:hAnsi="Calibri" w:cs="Calibri"/>
          <w:color w:val="000000"/>
          <w:lang w:val="en-US"/>
        </w:rPr>
        <w:t xml:space="preserve"> measure on motors, EPEE</w:t>
      </w:r>
      <w:r w:rsidR="0066417C">
        <w:rPr>
          <w:rFonts w:ascii="Calibri" w:hAnsi="Calibri" w:cs="Calibri"/>
          <w:color w:val="000000"/>
          <w:lang w:val="en-US"/>
        </w:rPr>
        <w:t xml:space="preserve"> and CECED</w:t>
      </w:r>
      <w:r w:rsidR="0066417C" w:rsidRPr="0066417C">
        <w:rPr>
          <w:rFonts w:ascii="Calibri" w:hAnsi="Calibri" w:cs="Calibri"/>
          <w:color w:val="000000"/>
          <w:lang w:val="en-US"/>
        </w:rPr>
        <w:t xml:space="preserve"> suggest</w:t>
      </w:r>
      <w:r w:rsidRPr="00430A7B">
        <w:rPr>
          <w:rFonts w:ascii="Calibri" w:hAnsi="Calibri" w:cs="Calibri"/>
          <w:color w:val="000000"/>
          <w:lang w:val="en-US"/>
        </w:rPr>
        <w:t xml:space="preserve"> developing a list of products for which independent testing is impossible and which are consequently outside of the scope of </w:t>
      </w:r>
      <w:proofErr w:type="spellStart"/>
      <w:r w:rsidRPr="00430A7B">
        <w:rPr>
          <w:rFonts w:ascii="Calibri" w:hAnsi="Calibri" w:cs="Calibri"/>
          <w:color w:val="000000"/>
          <w:lang w:val="en-US"/>
        </w:rPr>
        <w:t>Ecodesign</w:t>
      </w:r>
      <w:proofErr w:type="spellEnd"/>
      <w:r w:rsidRPr="00430A7B">
        <w:rPr>
          <w:rFonts w:ascii="Calibri" w:hAnsi="Calibri" w:cs="Calibri"/>
          <w:color w:val="000000"/>
          <w:lang w:val="en-US"/>
        </w:rPr>
        <w:t xml:space="preserve"> requirements. </w:t>
      </w:r>
    </w:p>
    <w:p w:rsidR="00FA0C24" w:rsidRDefault="00FA0C24" w:rsidP="00FA0C24">
      <w:pPr>
        <w:pStyle w:val="ListParagraph"/>
        <w:spacing w:after="0"/>
        <w:ind w:left="714"/>
        <w:contextualSpacing w:val="0"/>
      </w:pPr>
    </w:p>
    <w:p w:rsidR="00F376B2" w:rsidRDefault="00F376B2" w:rsidP="000B6DCB">
      <w:pPr>
        <w:pStyle w:val="ListParagraph"/>
        <w:spacing w:after="0"/>
      </w:pPr>
    </w:p>
    <w:p w:rsidR="004A2AE5" w:rsidRPr="002D2462" w:rsidRDefault="004A2AE5" w:rsidP="002D2462">
      <w:pPr>
        <w:pStyle w:val="Heading2"/>
        <w:numPr>
          <w:ilvl w:val="0"/>
          <w:numId w:val="13"/>
        </w:numPr>
        <w:spacing w:before="0" w:line="240" w:lineRule="auto"/>
        <w:rPr>
          <w:rFonts w:asciiTheme="minorHAnsi" w:eastAsiaTheme="minorHAnsi" w:hAnsiTheme="minorHAnsi" w:cs="Arial"/>
          <w:color w:val="006000"/>
          <w:sz w:val="24"/>
          <w:szCs w:val="36"/>
          <w:lang w:eastAsia="en-US"/>
        </w:rPr>
      </w:pPr>
      <w:r w:rsidRPr="002D2462">
        <w:rPr>
          <w:rFonts w:asciiTheme="minorHAnsi" w:eastAsiaTheme="minorHAnsi" w:hAnsiTheme="minorHAnsi" w:cs="Arial"/>
          <w:color w:val="006000"/>
          <w:sz w:val="24"/>
          <w:szCs w:val="36"/>
          <w:lang w:eastAsia="en-US"/>
        </w:rPr>
        <w:t>Information requirements for exempted products should be deleted</w:t>
      </w:r>
    </w:p>
    <w:p w:rsidR="004A2AE5" w:rsidRDefault="00355C93" w:rsidP="002D2462">
      <w:pPr>
        <w:spacing w:after="0"/>
      </w:pPr>
      <w:r>
        <w:t xml:space="preserve">The Working Document sets out that </w:t>
      </w:r>
      <w:r w:rsidR="00FA0EC4">
        <w:t xml:space="preserve">products, for </w:t>
      </w:r>
      <w:r w:rsidR="000C0DAC">
        <w:t xml:space="preserve">example </w:t>
      </w:r>
      <w:r w:rsidR="00FA0EC4">
        <w:t xml:space="preserve">motors which are completely integrated into a product </w:t>
      </w:r>
      <w:r w:rsidR="000C0DAC">
        <w:t>whose</w:t>
      </w:r>
      <w:r w:rsidR="00FA0EC4">
        <w:t xml:space="preserve"> energy performance cannot be tested independently, are exempted from the scope. </w:t>
      </w:r>
    </w:p>
    <w:p w:rsidR="00E4397F" w:rsidRDefault="00FA0EC4" w:rsidP="002D2462">
      <w:pPr>
        <w:spacing w:after="0"/>
      </w:pPr>
      <w:proofErr w:type="gramStart"/>
      <w:r>
        <w:t>Nevertheless</w:t>
      </w:r>
      <w:r w:rsidR="00C951D1">
        <w:t>, according</w:t>
      </w:r>
      <w:r>
        <w:t xml:space="preserve"> to Art.</w:t>
      </w:r>
      <w:proofErr w:type="gramEnd"/>
      <w:r>
        <w:t xml:space="preserve"> 1(2), these products should fulfil </w:t>
      </w:r>
      <w:r w:rsidR="000B6DCB">
        <w:t>a number of</w:t>
      </w:r>
      <w:r>
        <w:t xml:space="preserve"> information requirements</w:t>
      </w:r>
      <w:r w:rsidR="00E4397F">
        <w:t xml:space="preserve"> </w:t>
      </w:r>
      <w:r w:rsidR="000B6DCB">
        <w:t xml:space="preserve">such as operating conditions, model number, etc. </w:t>
      </w:r>
      <w:r w:rsidR="00E4397F">
        <w:t xml:space="preserve">which will have to be published on: </w:t>
      </w:r>
    </w:p>
    <w:p w:rsidR="00E4397F" w:rsidRDefault="00E4397F" w:rsidP="002D2462">
      <w:pPr>
        <w:numPr>
          <w:ilvl w:val="0"/>
          <w:numId w:val="10"/>
        </w:numPr>
        <w:spacing w:after="0" w:line="240" w:lineRule="auto"/>
        <w:jc w:val="both"/>
        <w:rPr>
          <w:noProof/>
        </w:rPr>
      </w:pPr>
      <w:r w:rsidRPr="00EC3556">
        <w:rPr>
          <w:noProof/>
        </w:rPr>
        <w:t xml:space="preserve">the </w:t>
      </w:r>
      <w:r w:rsidRPr="003B5971">
        <w:rPr>
          <w:noProof/>
        </w:rPr>
        <w:t>technical documentation</w:t>
      </w:r>
      <w:r>
        <w:rPr>
          <w:noProof/>
        </w:rPr>
        <w:t xml:space="preserve"> of motors; </w:t>
      </w:r>
    </w:p>
    <w:p w:rsidR="00E4397F" w:rsidRDefault="00E4397F" w:rsidP="002D2462">
      <w:pPr>
        <w:numPr>
          <w:ilvl w:val="0"/>
          <w:numId w:val="11"/>
        </w:numPr>
        <w:spacing w:after="0" w:line="240" w:lineRule="auto"/>
        <w:jc w:val="both"/>
        <w:rPr>
          <w:noProof/>
        </w:rPr>
      </w:pPr>
      <w:r>
        <w:rPr>
          <w:noProof/>
        </w:rPr>
        <w:t xml:space="preserve">the technical documentation of </w:t>
      </w:r>
      <w:r w:rsidRPr="00A8601F">
        <w:rPr>
          <w:noProof/>
        </w:rPr>
        <w:t>products</w:t>
      </w:r>
      <w:r>
        <w:rPr>
          <w:noProof/>
        </w:rPr>
        <w:t xml:space="preserve"> in which motors are incorporated;</w:t>
      </w:r>
    </w:p>
    <w:p w:rsidR="00E4397F" w:rsidRDefault="00E4397F" w:rsidP="002D2462">
      <w:pPr>
        <w:numPr>
          <w:ilvl w:val="0"/>
          <w:numId w:val="11"/>
        </w:numPr>
        <w:spacing w:after="0" w:line="240" w:lineRule="auto"/>
        <w:jc w:val="both"/>
        <w:rPr>
          <w:noProof/>
        </w:rPr>
      </w:pPr>
      <w:r w:rsidRPr="00EC3556">
        <w:rPr>
          <w:noProof/>
        </w:rPr>
        <w:t>free access websites</w:t>
      </w:r>
      <w:r>
        <w:rPr>
          <w:noProof/>
        </w:rPr>
        <w:t xml:space="preserve"> of manufacturers of motors;</w:t>
      </w:r>
    </w:p>
    <w:p w:rsidR="00E4397F" w:rsidRDefault="00E4397F" w:rsidP="002D2462">
      <w:pPr>
        <w:numPr>
          <w:ilvl w:val="0"/>
          <w:numId w:val="11"/>
        </w:numPr>
        <w:spacing w:after="0" w:line="240" w:lineRule="auto"/>
        <w:jc w:val="both"/>
      </w:pPr>
      <w:r>
        <w:rPr>
          <w:noProof/>
        </w:rPr>
        <w:lastRenderedPageBreak/>
        <w:t>free access websites of manufacturers of products in which motors are incorporated.</w:t>
      </w:r>
    </w:p>
    <w:p w:rsidR="001059F9" w:rsidRDefault="001059F9" w:rsidP="002D2462">
      <w:pPr>
        <w:spacing w:after="0" w:line="240" w:lineRule="auto"/>
        <w:jc w:val="both"/>
        <w:rPr>
          <w:noProof/>
        </w:rPr>
      </w:pPr>
    </w:p>
    <w:p w:rsidR="000B6DCB" w:rsidRDefault="00E4397F" w:rsidP="002D2462">
      <w:pPr>
        <w:spacing w:after="0"/>
      </w:pPr>
      <w:r>
        <w:t xml:space="preserve">EPEE </w:t>
      </w:r>
      <w:r w:rsidR="00EE177E">
        <w:t xml:space="preserve">and CECED </w:t>
      </w:r>
      <w:r w:rsidR="000B6DCB">
        <w:t xml:space="preserve">call upon the Commission to delete information requirements for exempted </w:t>
      </w:r>
      <w:r w:rsidR="00AA5189">
        <w:t>motors</w:t>
      </w:r>
      <w:r w:rsidR="000B6DCB">
        <w:t xml:space="preserve">, </w:t>
      </w:r>
      <w:r w:rsidR="000C0DAC">
        <w:t>particularly</w:t>
      </w:r>
      <w:r w:rsidR="000B6DCB">
        <w:t xml:space="preserve"> if they are integrated into other products</w:t>
      </w:r>
      <w:r w:rsidR="002D2462">
        <w:t>.</w:t>
      </w:r>
    </w:p>
    <w:p w:rsidR="002D2462" w:rsidRDefault="002D2462" w:rsidP="002D2462">
      <w:pPr>
        <w:spacing w:after="0"/>
      </w:pPr>
    </w:p>
    <w:p w:rsidR="000B6DCB" w:rsidRDefault="000B6DCB" w:rsidP="002D2462">
      <w:pPr>
        <w:spacing w:after="0"/>
      </w:pPr>
      <w:r>
        <w:t>As most of these requirements are already displayed on or near the rating plate of the motor, they would present an additional administrative burden for manufacturers that does not add any value for consumers and users.</w:t>
      </w:r>
    </w:p>
    <w:p w:rsidR="00FA0C24" w:rsidRDefault="00FA0C24" w:rsidP="002D2462">
      <w:pPr>
        <w:spacing w:after="0"/>
      </w:pPr>
    </w:p>
    <w:p w:rsidR="00FA0C24" w:rsidRDefault="00FA0C24" w:rsidP="002D2462">
      <w:pPr>
        <w:spacing w:after="0"/>
        <w:rPr>
          <w:rFonts w:cs="Arial"/>
          <w:bCs/>
        </w:rPr>
      </w:pPr>
      <w:r>
        <w:rPr>
          <w:rFonts w:cs="Arial"/>
          <w:bCs/>
        </w:rPr>
        <w:t>In addition, the publication of information requirements on public website would result in revealing commercially sensitive data.</w:t>
      </w:r>
    </w:p>
    <w:p w:rsidR="00715B3D" w:rsidRDefault="00715B3D" w:rsidP="002D2462">
      <w:pPr>
        <w:spacing w:after="0"/>
        <w:rPr>
          <w:rFonts w:cs="Arial"/>
          <w:bCs/>
        </w:rPr>
      </w:pPr>
    </w:p>
    <w:p w:rsidR="00715B3D" w:rsidRDefault="00715B3D" w:rsidP="00715B3D">
      <w:pPr>
        <w:pStyle w:val="Heading2"/>
        <w:numPr>
          <w:ilvl w:val="0"/>
          <w:numId w:val="13"/>
        </w:numPr>
        <w:spacing w:before="0" w:line="240" w:lineRule="auto"/>
        <w:rPr>
          <w:rFonts w:asciiTheme="minorHAnsi" w:eastAsiaTheme="minorHAnsi" w:hAnsiTheme="minorHAnsi" w:cs="Arial"/>
          <w:color w:val="006000"/>
          <w:sz w:val="24"/>
          <w:szCs w:val="36"/>
          <w:lang w:eastAsia="en-US"/>
        </w:rPr>
      </w:pPr>
      <w:r>
        <w:rPr>
          <w:rFonts w:asciiTheme="minorHAnsi" w:eastAsiaTheme="minorHAnsi" w:hAnsiTheme="minorHAnsi" w:cs="Arial"/>
          <w:color w:val="006000"/>
          <w:sz w:val="24"/>
          <w:szCs w:val="36"/>
          <w:lang w:eastAsia="en-US"/>
        </w:rPr>
        <w:t>Timing of the tiers</w:t>
      </w:r>
    </w:p>
    <w:p w:rsidR="00715B3D" w:rsidRDefault="00715B3D" w:rsidP="00715B3D">
      <w:r>
        <w:t>EPEE</w:t>
      </w:r>
      <w:r w:rsidR="00EE177E">
        <w:t xml:space="preserve"> and CECED</w:t>
      </w:r>
      <w:r>
        <w:t xml:space="preserve"> call upon the European Commission to revise the implementation tiers as set out in the current Working Document in Art. 3. </w:t>
      </w:r>
    </w:p>
    <w:p w:rsidR="00715B3D" w:rsidRDefault="00715B3D" w:rsidP="00715B3D">
      <w:r>
        <w:t xml:space="preserve">According to the Working Document, the first requirement would already apply as of the entry into force of the Regulation, which does not allow manufacturers to prepare for the requirements early enough. As stated above, the redesign cycle for a product can take up to three years. Consequently, a longer time period for Tier 1, i.e. two years after entry into force should hence be introduced. </w:t>
      </w:r>
    </w:p>
    <w:p w:rsidR="00715B3D" w:rsidRDefault="00715B3D" w:rsidP="00715B3D">
      <w:r>
        <w:t xml:space="preserve">Additionally, EPEE </w:t>
      </w:r>
      <w:r w:rsidR="00EE177E">
        <w:t>and CECED call</w:t>
      </w:r>
      <w:r>
        <w:t xml:space="preserve"> upon the Commission to adapt the timing of the additional tiers to be consistent </w:t>
      </w:r>
      <w:r w:rsidR="00C51AB9">
        <w:t>and to set</w:t>
      </w:r>
      <w:r>
        <w:t xml:space="preserve"> out the number of years after entry into force instead of the concrete date, i.e. 1 January 2015. This will ensure that potential delays of the entry into force of the Regulation will not impact the preparation time required for </w:t>
      </w:r>
      <w:r w:rsidR="00C51AB9">
        <w:t>manufacturers</w:t>
      </w:r>
      <w:r>
        <w:t xml:space="preserve">. </w:t>
      </w:r>
    </w:p>
    <w:p w:rsidR="00A61BED" w:rsidRPr="002D2462" w:rsidRDefault="00A61BED" w:rsidP="002D2462">
      <w:pPr>
        <w:spacing w:after="0"/>
        <w:jc w:val="center"/>
        <w:rPr>
          <w:rFonts w:cs="Arial"/>
          <w:b/>
          <w:bCs/>
          <w:color w:val="006000"/>
        </w:rPr>
      </w:pPr>
      <w:r w:rsidRPr="002D2462">
        <w:rPr>
          <w:rFonts w:cs="Arial"/>
          <w:b/>
          <w:bCs/>
          <w:color w:val="006000"/>
        </w:rPr>
        <w:t>***</w:t>
      </w:r>
    </w:p>
    <w:p w:rsidR="007764DD" w:rsidRPr="00430A7B" w:rsidRDefault="007764DD" w:rsidP="002D2462">
      <w:pPr>
        <w:spacing w:after="0"/>
        <w:rPr>
          <w:rFonts w:cs="Arial"/>
          <w:b/>
          <w:bCs/>
          <w:color w:val="006000"/>
          <w:sz w:val="20"/>
        </w:rPr>
      </w:pPr>
      <w:r w:rsidRPr="00430A7B">
        <w:rPr>
          <w:rFonts w:cs="Arial"/>
          <w:b/>
          <w:bCs/>
          <w:color w:val="006000"/>
          <w:sz w:val="20"/>
        </w:rPr>
        <w:t xml:space="preserve">About EPEE: </w:t>
      </w:r>
    </w:p>
    <w:p w:rsidR="005D0F78" w:rsidRPr="00430A7B" w:rsidRDefault="005D0F78" w:rsidP="000B6DCB">
      <w:pPr>
        <w:autoSpaceDE w:val="0"/>
        <w:autoSpaceDN w:val="0"/>
        <w:spacing w:after="0" w:line="240" w:lineRule="auto"/>
        <w:rPr>
          <w:color w:val="000000"/>
          <w:sz w:val="20"/>
          <w:lang w:val="en-US"/>
        </w:rPr>
      </w:pPr>
      <w:r w:rsidRPr="00430A7B">
        <w:rPr>
          <w:color w:val="000000"/>
          <w:sz w:val="20"/>
          <w:lang w:val="en-US"/>
        </w:rPr>
        <w:t xml:space="preserve">The European Partnership for Energy and the Environment (EPEE) represents the refrigeration, air-conditioning and heat pump industry in Europe. Founded in the year 2000, EPEE’s membership is composed of 40 member companies, national and international associations. </w:t>
      </w:r>
    </w:p>
    <w:p w:rsidR="005D0F78" w:rsidRPr="00430A7B" w:rsidRDefault="005D0F78" w:rsidP="00EF58F3">
      <w:pPr>
        <w:autoSpaceDE w:val="0"/>
        <w:autoSpaceDN w:val="0"/>
        <w:spacing w:after="0" w:line="240" w:lineRule="auto"/>
        <w:rPr>
          <w:color w:val="000000"/>
          <w:sz w:val="20"/>
          <w:lang w:val="en-US"/>
        </w:rPr>
      </w:pPr>
    </w:p>
    <w:p w:rsidR="005D0F78" w:rsidRPr="00430A7B" w:rsidRDefault="005D0F78">
      <w:pPr>
        <w:autoSpaceDE w:val="0"/>
        <w:autoSpaceDN w:val="0"/>
        <w:spacing w:after="0" w:line="240" w:lineRule="auto"/>
        <w:rPr>
          <w:color w:val="000000"/>
          <w:sz w:val="20"/>
          <w:lang w:val="en-US"/>
        </w:rPr>
      </w:pPr>
      <w:r w:rsidRPr="00430A7B">
        <w:rPr>
          <w:color w:val="000000"/>
          <w:sz w:val="20"/>
          <w:lang w:val="en-US"/>
        </w:rPr>
        <w:t xml:space="preserve">EPEE member companies realize a turnover of over 30 billion Euros, employ more than 200,000 people in Europe and also create indirect employment through a vast network of small and medium-sized enterprises such as contractors who </w:t>
      </w:r>
      <w:proofErr w:type="gramStart"/>
      <w:r w:rsidRPr="00430A7B">
        <w:rPr>
          <w:color w:val="000000"/>
          <w:sz w:val="20"/>
          <w:lang w:val="en-US"/>
        </w:rPr>
        <w:t>install,</w:t>
      </w:r>
      <w:proofErr w:type="gramEnd"/>
      <w:r w:rsidRPr="00430A7B">
        <w:rPr>
          <w:color w:val="000000"/>
          <w:sz w:val="20"/>
          <w:lang w:val="en-US"/>
        </w:rPr>
        <w:t xml:space="preserve"> service and maintain equipment. </w:t>
      </w:r>
    </w:p>
    <w:p w:rsidR="00320CB6" w:rsidRPr="00430A7B" w:rsidRDefault="00320CB6">
      <w:pPr>
        <w:autoSpaceDE w:val="0"/>
        <w:autoSpaceDN w:val="0"/>
        <w:spacing w:after="0" w:line="240" w:lineRule="auto"/>
        <w:rPr>
          <w:color w:val="000000"/>
          <w:sz w:val="20"/>
          <w:lang w:val="en-US"/>
        </w:rPr>
      </w:pPr>
    </w:p>
    <w:p w:rsidR="005D0F78" w:rsidRPr="00430A7B" w:rsidRDefault="005D0F78">
      <w:pPr>
        <w:autoSpaceDE w:val="0"/>
        <w:autoSpaceDN w:val="0"/>
        <w:spacing w:after="0" w:line="240" w:lineRule="auto"/>
        <w:rPr>
          <w:color w:val="000000"/>
          <w:sz w:val="20"/>
          <w:lang w:val="en-US"/>
        </w:rPr>
      </w:pPr>
      <w:r w:rsidRPr="00430A7B">
        <w:rPr>
          <w:color w:val="000000"/>
          <w:sz w:val="20"/>
          <w:lang w:val="en-US"/>
        </w:rPr>
        <w:t xml:space="preserve">EPEE member companies have manufacturing sites and research and development facilities across the EU, which innovate for the global market. </w:t>
      </w:r>
    </w:p>
    <w:p w:rsidR="005D0F78" w:rsidRPr="00430A7B" w:rsidRDefault="005D0F78">
      <w:pPr>
        <w:autoSpaceDE w:val="0"/>
        <w:autoSpaceDN w:val="0"/>
        <w:spacing w:after="0" w:line="240" w:lineRule="auto"/>
        <w:rPr>
          <w:color w:val="000000"/>
          <w:sz w:val="20"/>
          <w:lang w:val="en-US"/>
        </w:rPr>
      </w:pPr>
    </w:p>
    <w:p w:rsidR="005D0F78" w:rsidRPr="00430A7B" w:rsidRDefault="005D0F78">
      <w:pPr>
        <w:autoSpaceDE w:val="0"/>
        <w:autoSpaceDN w:val="0"/>
        <w:spacing w:after="0" w:line="240" w:lineRule="auto"/>
        <w:rPr>
          <w:color w:val="000000"/>
          <w:sz w:val="20"/>
          <w:lang w:val="en-US"/>
        </w:rPr>
      </w:pPr>
      <w:r w:rsidRPr="00430A7B">
        <w:rPr>
          <w:color w:val="000000"/>
          <w:sz w:val="20"/>
          <w:lang w:val="en-US"/>
        </w:rPr>
        <w:t>As an expert association, EPEE is supporting safe, environmentally and economically viable technologies with the objective of promoting a better understanding of the sector in the EU and contributing to the development of effective European policies. Please see our website (</w:t>
      </w:r>
      <w:hyperlink r:id="rId10" w:history="1">
        <w:r w:rsidRPr="00430A7B">
          <w:rPr>
            <w:rStyle w:val="Hyperlink"/>
            <w:sz w:val="20"/>
            <w:lang w:val="en-US"/>
          </w:rPr>
          <w:t>www.epeeglobal.org</w:t>
        </w:r>
      </w:hyperlink>
      <w:r w:rsidRPr="00430A7B">
        <w:rPr>
          <w:color w:val="000000"/>
          <w:sz w:val="20"/>
          <w:lang w:val="en-US"/>
        </w:rPr>
        <w:t xml:space="preserve">) for further information. </w:t>
      </w:r>
    </w:p>
    <w:p w:rsidR="003364CE" w:rsidRPr="00430A7B" w:rsidRDefault="003364CE">
      <w:pPr>
        <w:spacing w:after="0" w:line="240" w:lineRule="auto"/>
        <w:jc w:val="right"/>
        <w:rPr>
          <w:b/>
          <w:bCs/>
          <w:color w:val="008000"/>
          <w:sz w:val="16"/>
          <w:lang w:val="en-US" w:eastAsia="fr-BE"/>
        </w:rPr>
      </w:pPr>
    </w:p>
    <w:p w:rsidR="005D0F78" w:rsidRPr="00430A7B" w:rsidRDefault="005D0F78">
      <w:pPr>
        <w:spacing w:after="0" w:line="240" w:lineRule="auto"/>
        <w:jc w:val="right"/>
        <w:rPr>
          <w:color w:val="1F497D"/>
          <w:sz w:val="16"/>
          <w:lang w:val="en-US" w:eastAsia="fr-BE"/>
        </w:rPr>
      </w:pPr>
      <w:r w:rsidRPr="00430A7B">
        <w:rPr>
          <w:b/>
          <w:bCs/>
          <w:color w:val="008000"/>
          <w:sz w:val="16"/>
          <w:lang w:val="en-US" w:eastAsia="fr-BE"/>
        </w:rPr>
        <w:t>EPEE – European Partnership for Energy and the Environment</w:t>
      </w:r>
    </w:p>
    <w:p w:rsidR="005D0F78" w:rsidRPr="00430A7B" w:rsidRDefault="005D0F78">
      <w:pPr>
        <w:autoSpaceDE w:val="0"/>
        <w:autoSpaceDN w:val="0"/>
        <w:spacing w:after="0" w:line="240" w:lineRule="auto"/>
        <w:jc w:val="right"/>
        <w:rPr>
          <w:color w:val="000000"/>
          <w:sz w:val="18"/>
          <w:szCs w:val="24"/>
          <w:lang w:val="fr-BE"/>
        </w:rPr>
      </w:pPr>
      <w:r w:rsidRPr="00430A7B">
        <w:rPr>
          <w:color w:val="000000"/>
          <w:sz w:val="18"/>
          <w:szCs w:val="24"/>
          <w:lang w:val="fr-BE"/>
        </w:rPr>
        <w:t>Avenue des Arts, 46</w:t>
      </w:r>
    </w:p>
    <w:p w:rsidR="005D0F78" w:rsidRPr="00430A7B" w:rsidRDefault="005D0F78">
      <w:pPr>
        <w:autoSpaceDE w:val="0"/>
        <w:autoSpaceDN w:val="0"/>
        <w:spacing w:after="0" w:line="240" w:lineRule="auto"/>
        <w:jc w:val="right"/>
        <w:rPr>
          <w:color w:val="000000"/>
          <w:sz w:val="18"/>
          <w:szCs w:val="24"/>
          <w:lang w:val="fr-BE"/>
        </w:rPr>
      </w:pPr>
      <w:r w:rsidRPr="00430A7B">
        <w:rPr>
          <w:color w:val="000000"/>
          <w:sz w:val="18"/>
          <w:szCs w:val="24"/>
          <w:lang w:val="fr-BE"/>
        </w:rPr>
        <w:t>1000 Brussels</w:t>
      </w:r>
    </w:p>
    <w:p w:rsidR="005D0F78" w:rsidRPr="00430A7B" w:rsidRDefault="005D0F78">
      <w:pPr>
        <w:autoSpaceDE w:val="0"/>
        <w:autoSpaceDN w:val="0"/>
        <w:spacing w:after="0" w:line="240" w:lineRule="auto"/>
        <w:jc w:val="right"/>
        <w:rPr>
          <w:color w:val="000000"/>
          <w:sz w:val="18"/>
          <w:szCs w:val="24"/>
          <w:lang w:val="fr-BE"/>
        </w:rPr>
      </w:pPr>
      <w:r w:rsidRPr="00430A7B">
        <w:rPr>
          <w:color w:val="000000"/>
          <w:sz w:val="18"/>
          <w:szCs w:val="24"/>
          <w:lang w:val="fr-BE"/>
        </w:rPr>
        <w:t>Tel : +32 (0) 2 732 70 40</w:t>
      </w:r>
    </w:p>
    <w:p w:rsidR="005D0F78" w:rsidRPr="00430A7B" w:rsidRDefault="005D0F78">
      <w:pPr>
        <w:autoSpaceDE w:val="0"/>
        <w:autoSpaceDN w:val="0"/>
        <w:spacing w:after="0" w:line="240" w:lineRule="auto"/>
        <w:jc w:val="right"/>
        <w:rPr>
          <w:color w:val="000000"/>
          <w:sz w:val="18"/>
          <w:szCs w:val="24"/>
          <w:lang w:val="en-US"/>
        </w:rPr>
      </w:pPr>
      <w:r w:rsidRPr="00430A7B">
        <w:rPr>
          <w:color w:val="000000"/>
          <w:sz w:val="18"/>
          <w:szCs w:val="24"/>
          <w:lang w:val="en-US"/>
        </w:rPr>
        <w:t xml:space="preserve">Email: </w:t>
      </w:r>
      <w:hyperlink r:id="rId11" w:history="1">
        <w:r w:rsidRPr="00430A7B">
          <w:rPr>
            <w:rStyle w:val="Hyperlink"/>
            <w:sz w:val="18"/>
            <w:szCs w:val="24"/>
            <w:lang w:val="en-US"/>
          </w:rPr>
          <w:t>secretariat@epeeglobal.org</w:t>
        </w:r>
      </w:hyperlink>
    </w:p>
    <w:p w:rsidR="005D0F78" w:rsidRPr="00430A7B" w:rsidRDefault="005D0F78">
      <w:pPr>
        <w:spacing w:after="0" w:line="240" w:lineRule="auto"/>
        <w:jc w:val="right"/>
        <w:rPr>
          <w:sz w:val="18"/>
          <w:szCs w:val="24"/>
          <w:lang w:val="en-US"/>
        </w:rPr>
      </w:pPr>
      <w:r w:rsidRPr="00430A7B">
        <w:rPr>
          <w:sz w:val="18"/>
          <w:szCs w:val="24"/>
          <w:lang w:val="en-US"/>
        </w:rPr>
        <w:t xml:space="preserve">Website: </w:t>
      </w:r>
      <w:hyperlink r:id="rId12" w:history="1">
        <w:r w:rsidRPr="00430A7B">
          <w:rPr>
            <w:rStyle w:val="Hyperlink"/>
            <w:sz w:val="18"/>
            <w:szCs w:val="24"/>
            <w:lang w:val="en-US"/>
          </w:rPr>
          <w:t>www.epeeglobal.org</w:t>
        </w:r>
      </w:hyperlink>
    </w:p>
    <w:p w:rsidR="00430A7B" w:rsidRDefault="005D0F78" w:rsidP="00430A7B">
      <w:pPr>
        <w:spacing w:after="0"/>
        <w:ind w:left="5664"/>
        <w:rPr>
          <w:sz w:val="18"/>
          <w:szCs w:val="24"/>
        </w:rPr>
      </w:pPr>
      <w:r w:rsidRPr="00430A7B">
        <w:rPr>
          <w:sz w:val="18"/>
          <w:szCs w:val="24"/>
        </w:rPr>
        <w:t>Follow us on Twitter @</w:t>
      </w:r>
      <w:proofErr w:type="spellStart"/>
      <w:r w:rsidRPr="00430A7B">
        <w:rPr>
          <w:sz w:val="18"/>
          <w:szCs w:val="24"/>
        </w:rPr>
        <w:t>EPEESecretaria</w:t>
      </w:r>
      <w:r w:rsidR="0086072F">
        <w:rPr>
          <w:sz w:val="18"/>
          <w:szCs w:val="24"/>
        </w:rPr>
        <w:t>t</w:t>
      </w:r>
      <w:proofErr w:type="spellEnd"/>
    </w:p>
    <w:p w:rsidR="00EE177E" w:rsidRDefault="00EE177E" w:rsidP="00EE177E">
      <w:pPr>
        <w:spacing w:after="0"/>
        <w:rPr>
          <w:rFonts w:cs="Arial"/>
          <w:b/>
          <w:bCs/>
          <w:color w:val="1F497D" w:themeColor="text2"/>
          <w:sz w:val="20"/>
        </w:rPr>
      </w:pPr>
      <w:r>
        <w:rPr>
          <w:rFonts w:cs="Arial"/>
          <w:b/>
          <w:bCs/>
          <w:color w:val="1F497D" w:themeColor="text2"/>
          <w:sz w:val="20"/>
        </w:rPr>
        <w:lastRenderedPageBreak/>
        <w:t>About CECED:</w:t>
      </w:r>
      <w:r w:rsidRPr="0006765D">
        <w:rPr>
          <w:rFonts w:cs="Calibri"/>
          <w:b/>
          <w:noProof/>
          <w:lang w:eastAsia="en-GB"/>
        </w:rPr>
        <w:t xml:space="preserve"> </w:t>
      </w:r>
    </w:p>
    <w:p w:rsidR="00EE177E" w:rsidRDefault="00EE177E" w:rsidP="00EE177E">
      <w:pPr>
        <w:spacing w:after="0"/>
        <w:rPr>
          <w:rFonts w:cs="Arial"/>
          <w:b/>
          <w:bCs/>
          <w:color w:val="1F497D" w:themeColor="text2"/>
          <w:sz w:val="20"/>
        </w:rPr>
      </w:pPr>
    </w:p>
    <w:p w:rsidR="00EE177E" w:rsidRDefault="00EE177E" w:rsidP="00EE177E">
      <w:pPr>
        <w:autoSpaceDE w:val="0"/>
        <w:autoSpaceDN w:val="0"/>
        <w:spacing w:after="0" w:line="240" w:lineRule="auto"/>
        <w:rPr>
          <w:color w:val="000000"/>
          <w:sz w:val="20"/>
        </w:rPr>
      </w:pPr>
      <w:r>
        <w:rPr>
          <w:color w:val="000000"/>
          <w:sz w:val="20"/>
        </w:rPr>
        <w:t xml:space="preserve">CECED represents the household appliance manufacturing industry in Europe. Its member companies are mainly based in Europe. Direct Members are </w:t>
      </w:r>
      <w:proofErr w:type="spellStart"/>
      <w:r>
        <w:rPr>
          <w:color w:val="000000"/>
          <w:sz w:val="20"/>
        </w:rPr>
        <w:t>Arçelik</w:t>
      </w:r>
      <w:proofErr w:type="spellEnd"/>
      <w:r>
        <w:rPr>
          <w:color w:val="000000"/>
          <w:sz w:val="20"/>
        </w:rPr>
        <w:t xml:space="preserve">, Ariston Thermo Group, BSH Bosch und Siemens Hausgeräte GmbH, Candy Group, Daikin Europe, </w:t>
      </w:r>
      <w:proofErr w:type="spellStart"/>
      <w:r>
        <w:rPr>
          <w:color w:val="000000"/>
          <w:sz w:val="20"/>
        </w:rPr>
        <w:t>De’Longhi</w:t>
      </w:r>
      <w:proofErr w:type="spellEnd"/>
      <w:r>
        <w:rPr>
          <w:color w:val="000000"/>
          <w:sz w:val="20"/>
        </w:rPr>
        <w:t xml:space="preserve">, AB Electrolux, </w:t>
      </w:r>
      <w:proofErr w:type="spellStart"/>
      <w:r>
        <w:rPr>
          <w:color w:val="000000"/>
          <w:sz w:val="20"/>
        </w:rPr>
        <w:t>Gorenje</w:t>
      </w:r>
      <w:proofErr w:type="spellEnd"/>
      <w:r>
        <w:rPr>
          <w:color w:val="000000"/>
          <w:sz w:val="20"/>
        </w:rPr>
        <w:t xml:space="preserve">, </w:t>
      </w:r>
      <w:proofErr w:type="spellStart"/>
      <w:r>
        <w:rPr>
          <w:color w:val="000000"/>
          <w:sz w:val="20"/>
        </w:rPr>
        <w:t>Indesit</w:t>
      </w:r>
      <w:proofErr w:type="spellEnd"/>
      <w:r>
        <w:rPr>
          <w:color w:val="000000"/>
          <w:sz w:val="20"/>
        </w:rPr>
        <w:t xml:space="preserve"> Company, LG Electronics Europe, </w:t>
      </w:r>
      <w:proofErr w:type="spellStart"/>
      <w:r>
        <w:rPr>
          <w:color w:val="000000"/>
          <w:sz w:val="20"/>
        </w:rPr>
        <w:t>Liebherr</w:t>
      </w:r>
      <w:proofErr w:type="spellEnd"/>
      <w:r>
        <w:rPr>
          <w:color w:val="000000"/>
          <w:sz w:val="20"/>
        </w:rPr>
        <w:t xml:space="preserve"> Hausgeräte, </w:t>
      </w:r>
      <w:proofErr w:type="spellStart"/>
      <w:r>
        <w:rPr>
          <w:color w:val="000000"/>
          <w:sz w:val="20"/>
        </w:rPr>
        <w:t>Miele</w:t>
      </w:r>
      <w:proofErr w:type="spellEnd"/>
      <w:r>
        <w:rPr>
          <w:color w:val="000000"/>
          <w:sz w:val="20"/>
        </w:rPr>
        <w:t xml:space="preserve"> &amp; Cie. GmbH &amp; Co., Philips, Samsung, </w:t>
      </w:r>
      <w:proofErr w:type="spellStart"/>
      <w:r>
        <w:rPr>
          <w:color w:val="000000"/>
          <w:sz w:val="20"/>
        </w:rPr>
        <w:t>Groupe</w:t>
      </w:r>
      <w:proofErr w:type="spellEnd"/>
      <w:r>
        <w:rPr>
          <w:color w:val="000000"/>
          <w:sz w:val="20"/>
        </w:rPr>
        <w:t xml:space="preserve"> SEB, </w:t>
      </w:r>
      <w:proofErr w:type="spellStart"/>
      <w:r>
        <w:rPr>
          <w:color w:val="000000"/>
          <w:sz w:val="20"/>
        </w:rPr>
        <w:t>Vestel</w:t>
      </w:r>
      <w:proofErr w:type="spellEnd"/>
      <w:r>
        <w:rPr>
          <w:color w:val="000000"/>
          <w:sz w:val="20"/>
        </w:rPr>
        <w:t xml:space="preserve">, </w:t>
      </w:r>
      <w:proofErr w:type="spellStart"/>
      <w:r>
        <w:rPr>
          <w:color w:val="000000"/>
          <w:sz w:val="20"/>
        </w:rPr>
        <w:t>Vorwerk</w:t>
      </w:r>
      <w:proofErr w:type="spellEnd"/>
      <w:r>
        <w:rPr>
          <w:color w:val="000000"/>
          <w:sz w:val="20"/>
        </w:rPr>
        <w:t xml:space="preserve"> and Whirlpool Europe. </w:t>
      </w:r>
    </w:p>
    <w:p w:rsidR="00EE177E" w:rsidRDefault="00EE177E" w:rsidP="00EE177E">
      <w:pPr>
        <w:autoSpaceDE w:val="0"/>
        <w:autoSpaceDN w:val="0"/>
        <w:spacing w:after="0" w:line="240" w:lineRule="auto"/>
        <w:rPr>
          <w:color w:val="000000"/>
          <w:sz w:val="20"/>
        </w:rPr>
      </w:pPr>
    </w:p>
    <w:p w:rsidR="00EE177E" w:rsidRDefault="00EE177E" w:rsidP="00EE177E">
      <w:pPr>
        <w:autoSpaceDE w:val="0"/>
        <w:autoSpaceDN w:val="0"/>
        <w:spacing w:after="0" w:line="240" w:lineRule="auto"/>
        <w:rPr>
          <w:color w:val="000000"/>
          <w:sz w:val="20"/>
        </w:rPr>
      </w:pPr>
      <w:r>
        <w:rPr>
          <w:color w:val="000000"/>
          <w:sz w:val="20"/>
        </w:rPr>
        <w:t>CECED’s member Associations cover the following countries: Austria, the Baltic countries, Belgium, Bulgaria, Czech Republic, Denmark, France, Germany, Greece, Hungary, Italy, Netherlands, Norway, Poland, Portugal, Romania, Slovakia, Spain, Sweden, Switzerland, Turkey and the United Kingdom.</w:t>
      </w:r>
    </w:p>
    <w:p w:rsidR="00EE177E" w:rsidRDefault="00EE177E" w:rsidP="00EE177E">
      <w:pPr>
        <w:autoSpaceDE w:val="0"/>
        <w:autoSpaceDN w:val="0"/>
        <w:spacing w:after="0" w:line="240" w:lineRule="auto"/>
        <w:rPr>
          <w:color w:val="000000"/>
          <w:sz w:val="20"/>
        </w:rPr>
      </w:pPr>
    </w:p>
    <w:p w:rsidR="00EE177E" w:rsidRDefault="00EE177E" w:rsidP="00EE177E">
      <w:pPr>
        <w:spacing w:after="0" w:line="240" w:lineRule="auto"/>
        <w:rPr>
          <w:color w:val="1F497D" w:themeColor="text2"/>
          <w:sz w:val="16"/>
          <w:lang w:eastAsia="fr-BE"/>
        </w:rPr>
      </w:pPr>
      <w:r>
        <w:rPr>
          <w:b/>
          <w:bCs/>
          <w:color w:val="1F497D" w:themeColor="text2"/>
          <w:sz w:val="16"/>
          <w:lang w:eastAsia="fr-BE"/>
        </w:rPr>
        <w:t>CECED - European Committee of Domestic Equipment Manufacturers</w:t>
      </w:r>
    </w:p>
    <w:p w:rsidR="00EE177E" w:rsidRDefault="00EE177E" w:rsidP="00EE177E">
      <w:pPr>
        <w:autoSpaceDE w:val="0"/>
        <w:autoSpaceDN w:val="0"/>
        <w:spacing w:after="0" w:line="240" w:lineRule="auto"/>
        <w:rPr>
          <w:color w:val="000000"/>
          <w:sz w:val="18"/>
          <w:szCs w:val="24"/>
        </w:rPr>
      </w:pPr>
      <w:r>
        <w:rPr>
          <w:color w:val="000000"/>
          <w:sz w:val="18"/>
          <w:szCs w:val="24"/>
        </w:rPr>
        <w:t>Boulevard Brandt Whitlock, 114</w:t>
      </w:r>
    </w:p>
    <w:p w:rsidR="00EE177E" w:rsidRDefault="00EE177E" w:rsidP="00EE177E">
      <w:pPr>
        <w:autoSpaceDE w:val="0"/>
        <w:autoSpaceDN w:val="0"/>
        <w:spacing w:after="0" w:line="240" w:lineRule="auto"/>
        <w:rPr>
          <w:color w:val="000000"/>
          <w:sz w:val="18"/>
          <w:szCs w:val="24"/>
        </w:rPr>
      </w:pPr>
      <w:r>
        <w:rPr>
          <w:color w:val="000000"/>
          <w:sz w:val="18"/>
          <w:szCs w:val="24"/>
        </w:rPr>
        <w:t>1200 Brussels</w:t>
      </w:r>
    </w:p>
    <w:p w:rsidR="00EE177E" w:rsidRDefault="00EE177E" w:rsidP="00EE177E">
      <w:pPr>
        <w:autoSpaceDE w:val="0"/>
        <w:autoSpaceDN w:val="0"/>
        <w:spacing w:after="0" w:line="240" w:lineRule="auto"/>
        <w:rPr>
          <w:color w:val="000000"/>
          <w:sz w:val="18"/>
          <w:szCs w:val="24"/>
        </w:rPr>
      </w:pPr>
      <w:proofErr w:type="gramStart"/>
      <w:r>
        <w:rPr>
          <w:color w:val="000000"/>
          <w:sz w:val="18"/>
          <w:szCs w:val="24"/>
        </w:rPr>
        <w:t>Tel :</w:t>
      </w:r>
      <w:proofErr w:type="gramEnd"/>
      <w:r>
        <w:rPr>
          <w:color w:val="000000"/>
          <w:sz w:val="18"/>
          <w:szCs w:val="24"/>
        </w:rPr>
        <w:t xml:space="preserve"> +32 (0) 2 738 78 10</w:t>
      </w:r>
    </w:p>
    <w:p w:rsidR="007764DD" w:rsidRPr="0082236B" w:rsidRDefault="00EE177E" w:rsidP="00430A7B">
      <w:pPr>
        <w:spacing w:after="0" w:line="240" w:lineRule="auto"/>
        <w:jc w:val="right"/>
      </w:pPr>
      <w:r>
        <w:rPr>
          <w:sz w:val="18"/>
          <w:szCs w:val="24"/>
        </w:rPr>
        <w:t>Website</w:t>
      </w:r>
      <w:r w:rsidRPr="004E4DB9">
        <w:rPr>
          <w:sz w:val="18"/>
          <w:szCs w:val="18"/>
        </w:rPr>
        <w:t xml:space="preserve">: </w:t>
      </w:r>
      <w:hyperlink r:id="rId13" w:history="1">
        <w:r w:rsidRPr="00772BB7">
          <w:rPr>
            <w:rStyle w:val="Hyperlink"/>
            <w:sz w:val="18"/>
            <w:szCs w:val="18"/>
          </w:rPr>
          <w:t>www.ceced.eu</w:t>
        </w:r>
      </w:hyperlink>
      <w:r>
        <w:rPr>
          <w:color w:val="000000"/>
          <w:sz w:val="18"/>
          <w:szCs w:val="24"/>
        </w:rPr>
        <w:t xml:space="preserve"> </w:t>
      </w:r>
      <w:r>
        <w:rPr>
          <w:sz w:val="18"/>
          <w:szCs w:val="18"/>
          <w:lang w:val="en-US"/>
        </w:rPr>
        <w:t xml:space="preserve"> </w:t>
      </w:r>
      <w:r>
        <w:rPr>
          <w:lang w:val="en-US"/>
        </w:rPr>
        <w:t xml:space="preserve"> </w:t>
      </w:r>
    </w:p>
    <w:sectPr w:rsidR="007764DD" w:rsidRPr="0082236B" w:rsidSect="00E82C93">
      <w:headerReference w:type="default" r:id="rId14"/>
      <w:footerReference w:type="default" r:id="rId15"/>
      <w:pgSz w:w="11906" w:h="16838"/>
      <w:pgMar w:top="2225" w:right="1417" w:bottom="1276" w:left="1417" w:header="708" w:footer="26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nnah Herscheid" w:date="2014-10-08T13:47:00Z" w:initials="HH">
    <w:p w:rsidR="00FA0C24" w:rsidRDefault="00FA0C24" w:rsidP="00FA0C24">
      <w:pPr>
        <w:pStyle w:val="CommentText"/>
      </w:pPr>
      <w:r>
        <w:rPr>
          <w:rStyle w:val="CommentReference"/>
        </w:rPr>
        <w:annotationRef/>
      </w:r>
      <w:r>
        <w:t xml:space="preserve">Add concrete product example if possible.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F8" w:rsidRDefault="00D268F8" w:rsidP="00072CBB">
      <w:pPr>
        <w:spacing w:after="0" w:line="240" w:lineRule="auto"/>
      </w:pPr>
      <w:r>
        <w:separator/>
      </w:r>
    </w:p>
  </w:endnote>
  <w:endnote w:type="continuationSeparator" w:id="0">
    <w:p w:rsidR="00D268F8" w:rsidRDefault="00D268F8" w:rsidP="0007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68758"/>
      <w:docPartObj>
        <w:docPartGallery w:val="Page Numbers (Bottom of Page)"/>
        <w:docPartUnique/>
      </w:docPartObj>
    </w:sdtPr>
    <w:sdtEndPr>
      <w:rPr>
        <w:noProof/>
      </w:rPr>
    </w:sdtEndPr>
    <w:sdtContent>
      <w:p w:rsidR="00346874" w:rsidRDefault="0086072F">
        <w:pPr>
          <w:pStyle w:val="Footer"/>
          <w:jc w:val="right"/>
        </w:pPr>
        <w:r>
          <w:fldChar w:fldCharType="begin"/>
        </w:r>
        <w:r>
          <w:instrText xml:space="preserve"> PAGE   \* MERGEFORMAT </w:instrText>
        </w:r>
        <w:r>
          <w:fldChar w:fldCharType="separate"/>
        </w:r>
        <w:r w:rsidR="00130FCC">
          <w:rPr>
            <w:noProof/>
          </w:rPr>
          <w:t>3</w:t>
        </w:r>
        <w:r>
          <w:rPr>
            <w:noProof/>
          </w:rPr>
          <w:fldChar w:fldCharType="end"/>
        </w:r>
      </w:p>
    </w:sdtContent>
  </w:sdt>
  <w:p w:rsidR="00346874" w:rsidRDefault="00346874" w:rsidP="00E82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F8" w:rsidRDefault="00D268F8" w:rsidP="00072CBB">
      <w:pPr>
        <w:spacing w:after="0" w:line="240" w:lineRule="auto"/>
      </w:pPr>
      <w:r>
        <w:separator/>
      </w:r>
    </w:p>
  </w:footnote>
  <w:footnote w:type="continuationSeparator" w:id="0">
    <w:p w:rsidR="00D268F8" w:rsidRDefault="00D268F8" w:rsidP="0007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74" w:rsidRPr="009C5E05" w:rsidRDefault="00EE177E" w:rsidP="009C5E05">
    <w:pPr>
      <w:pStyle w:val="Header"/>
      <w:tabs>
        <w:tab w:val="clear" w:pos="9072"/>
        <w:tab w:val="right" w:pos="10490"/>
      </w:tabs>
      <w:ind w:left="-1417" w:right="-284"/>
      <w:rPr>
        <w:b/>
        <w:color w:val="006000"/>
      </w:rPr>
    </w:pPr>
    <w:r w:rsidRPr="00772BB7">
      <w:rPr>
        <w:rFonts w:cs="Calibri"/>
        <w:b/>
        <w:noProof/>
        <w:lang w:val="en-US"/>
      </w:rPr>
      <w:drawing>
        <wp:anchor distT="0" distB="0" distL="114300" distR="114300" simplePos="0" relativeHeight="251658240" behindDoc="0" locked="0" layoutInCell="1" allowOverlap="1" wp14:anchorId="7433EFDA" wp14:editId="07857A81">
          <wp:simplePos x="0" y="0"/>
          <wp:positionH relativeFrom="column">
            <wp:posOffset>5612130</wp:posOffset>
          </wp:positionH>
          <wp:positionV relativeFrom="paragraph">
            <wp:posOffset>-93345</wp:posOffset>
          </wp:positionV>
          <wp:extent cx="659765" cy="882015"/>
          <wp:effectExtent l="0" t="0" r="6985" b="0"/>
          <wp:wrapSquare wrapText="bothSides"/>
          <wp:docPr id="12" name="Image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brightnessContrast contrast="1000"/>
                            </a14:imgEffect>
                          </a14:imgLayer>
                        </a14:imgProps>
                      </a:ext>
                    </a:extLst>
                  </a:blip>
                  <a:stretch>
                    <a:fillRect/>
                  </a:stretch>
                </pic:blipFill>
                <pic:spPr>
                  <a:xfrm>
                    <a:off x="0" y="0"/>
                    <a:ext cx="659765" cy="882015"/>
                  </a:xfrm>
                  <a:prstGeom prst="rect">
                    <a:avLst/>
                  </a:prstGeom>
                  <a:effectLst>
                    <a:glow>
                      <a:schemeClr val="accent1"/>
                    </a:glow>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sdt>
      <w:sdtPr>
        <w:rPr>
          <w:b/>
          <w:sz w:val="28"/>
          <w:szCs w:val="28"/>
        </w:rPr>
        <w:id w:val="-175502737"/>
        <w:docPartObj>
          <w:docPartGallery w:val="Watermarks"/>
          <w:docPartUnique/>
        </w:docPartObj>
      </w:sdtPr>
      <w:sdtEndPr/>
      <w:sdtContent>
        <w:r w:rsidR="00D268F8">
          <w:rPr>
            <w:b/>
            <w:noProof/>
            <w:color w:val="006000"/>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6874">
      <w:rPr>
        <w:noProof/>
        <w:lang w:val="en-US"/>
      </w:rPr>
      <w:drawing>
        <wp:anchor distT="0" distB="0" distL="114300" distR="114300" simplePos="0" relativeHeight="251657216" behindDoc="0" locked="0" layoutInCell="1" allowOverlap="1" wp14:anchorId="175F4961" wp14:editId="3D8EC0F7">
          <wp:simplePos x="0" y="0"/>
          <wp:positionH relativeFrom="column">
            <wp:posOffset>-88455</wp:posOffset>
          </wp:positionH>
          <wp:positionV relativeFrom="paragraph">
            <wp:posOffset>72390</wp:posOffset>
          </wp:positionV>
          <wp:extent cx="1200150" cy="712470"/>
          <wp:effectExtent l="0" t="0" r="0" b="0"/>
          <wp:wrapNone/>
          <wp:docPr id="3" name="Picture 3" descr="http://www.epeeglobal.org/fileadmin/logo/EPE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peeglobal.org/fileadmin/logo/EPEE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0150" cy="712470"/>
                  </a:xfrm>
                  <a:prstGeom prst="rect">
                    <a:avLst/>
                  </a:prstGeom>
                  <a:noFill/>
                  <a:ln>
                    <a:noFill/>
                  </a:ln>
                </pic:spPr>
              </pic:pic>
            </a:graphicData>
          </a:graphic>
        </wp:anchor>
      </w:drawing>
    </w:r>
    <w:r w:rsidR="00346874">
      <w:rPr>
        <w:noProof/>
        <w:lang w:val="en-US"/>
      </w:rPr>
      <w:drawing>
        <wp:anchor distT="0" distB="0" distL="114300" distR="114300" simplePos="0" relativeHeight="251656192" behindDoc="1" locked="0" layoutInCell="1" allowOverlap="1" wp14:anchorId="288D9C73" wp14:editId="5BB79DA6">
          <wp:simplePos x="0" y="0"/>
          <wp:positionH relativeFrom="column">
            <wp:posOffset>-935421</wp:posOffset>
          </wp:positionH>
          <wp:positionV relativeFrom="paragraph">
            <wp:posOffset>-485206</wp:posOffset>
          </wp:positionV>
          <wp:extent cx="7606551" cy="1662545"/>
          <wp:effectExtent l="0" t="0" r="0" b="0"/>
          <wp:wrapNone/>
          <wp:docPr id="4" name="Picture 4" descr="http://www.epeeglobal.org/fileadmin/templates/gfx/bg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peeglobal.org/fileadmin/templates/gfx/bg_bod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2278" cy="1668168"/>
                  </a:xfrm>
                  <a:prstGeom prst="rect">
                    <a:avLst/>
                  </a:prstGeom>
                  <a:noFill/>
                  <a:ln>
                    <a:noFill/>
                  </a:ln>
                </pic:spPr>
              </pic:pic>
            </a:graphicData>
          </a:graphic>
        </wp:anchor>
      </w:drawing>
    </w:r>
    <w:r w:rsidR="00346874">
      <w:rPr>
        <w:b/>
        <w:color w:val="006000"/>
        <w:sz w:val="28"/>
        <w:szCs w:val="28"/>
      </w:rPr>
      <w:t xml:space="preserve">  </w:t>
    </w:r>
  </w:p>
  <w:p w:rsidR="00346874" w:rsidRDefault="00346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472"/>
    <w:multiLevelType w:val="hybridMultilevel"/>
    <w:tmpl w:val="BCDC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C5672"/>
    <w:multiLevelType w:val="hybridMultilevel"/>
    <w:tmpl w:val="CEFA0A48"/>
    <w:lvl w:ilvl="0" w:tplc="E0FE180C">
      <w:start w:val="1"/>
      <w:numFmt w:val="decimal"/>
      <w:lvlText w:val="%1."/>
      <w:lvlJc w:val="left"/>
      <w:pPr>
        <w:ind w:left="360" w:hanging="360"/>
      </w:pPr>
      <w:rPr>
        <w:rFonts w:hint="default"/>
        <w:b/>
        <w:color w:val="008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C75F8C"/>
    <w:multiLevelType w:val="hybridMultilevel"/>
    <w:tmpl w:val="3EB2BFD2"/>
    <w:lvl w:ilvl="0" w:tplc="6A4A341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72856F0"/>
    <w:multiLevelType w:val="hybridMultilevel"/>
    <w:tmpl w:val="0DA0FA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AEE2999"/>
    <w:multiLevelType w:val="hybridMultilevel"/>
    <w:tmpl w:val="2B74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14D16"/>
    <w:multiLevelType w:val="hybridMultilevel"/>
    <w:tmpl w:val="2C0A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8520B"/>
    <w:multiLevelType w:val="hybridMultilevel"/>
    <w:tmpl w:val="4816DF94"/>
    <w:lvl w:ilvl="0" w:tplc="BE5E9D78">
      <w:start w:val="1"/>
      <w:numFmt w:val="bullet"/>
      <w:lvlText w:val="–"/>
      <w:lvlJc w:val="left"/>
      <w:pPr>
        <w:tabs>
          <w:tab w:val="num" w:pos="720"/>
        </w:tabs>
        <w:ind w:left="720" w:hanging="360"/>
      </w:pPr>
      <w:rPr>
        <w:rFonts w:ascii="Arial" w:hAnsi="Arial" w:hint="default"/>
      </w:rPr>
    </w:lvl>
    <w:lvl w:ilvl="1" w:tplc="7FA44720">
      <w:start w:val="1"/>
      <w:numFmt w:val="bullet"/>
      <w:lvlText w:val="–"/>
      <w:lvlJc w:val="left"/>
      <w:pPr>
        <w:tabs>
          <w:tab w:val="num" w:pos="1440"/>
        </w:tabs>
        <w:ind w:left="1440" w:hanging="360"/>
      </w:pPr>
      <w:rPr>
        <w:rFonts w:ascii="Arial" w:hAnsi="Arial" w:hint="default"/>
      </w:rPr>
    </w:lvl>
    <w:lvl w:ilvl="2" w:tplc="E3524420" w:tentative="1">
      <w:start w:val="1"/>
      <w:numFmt w:val="bullet"/>
      <w:lvlText w:val="–"/>
      <w:lvlJc w:val="left"/>
      <w:pPr>
        <w:tabs>
          <w:tab w:val="num" w:pos="2160"/>
        </w:tabs>
        <w:ind w:left="2160" w:hanging="360"/>
      </w:pPr>
      <w:rPr>
        <w:rFonts w:ascii="Arial" w:hAnsi="Arial" w:hint="default"/>
      </w:rPr>
    </w:lvl>
    <w:lvl w:ilvl="3" w:tplc="E9449320" w:tentative="1">
      <w:start w:val="1"/>
      <w:numFmt w:val="bullet"/>
      <w:lvlText w:val="–"/>
      <w:lvlJc w:val="left"/>
      <w:pPr>
        <w:tabs>
          <w:tab w:val="num" w:pos="2880"/>
        </w:tabs>
        <w:ind w:left="2880" w:hanging="360"/>
      </w:pPr>
      <w:rPr>
        <w:rFonts w:ascii="Arial" w:hAnsi="Arial" w:hint="default"/>
      </w:rPr>
    </w:lvl>
    <w:lvl w:ilvl="4" w:tplc="C310D224" w:tentative="1">
      <w:start w:val="1"/>
      <w:numFmt w:val="bullet"/>
      <w:lvlText w:val="–"/>
      <w:lvlJc w:val="left"/>
      <w:pPr>
        <w:tabs>
          <w:tab w:val="num" w:pos="3600"/>
        </w:tabs>
        <w:ind w:left="3600" w:hanging="360"/>
      </w:pPr>
      <w:rPr>
        <w:rFonts w:ascii="Arial" w:hAnsi="Arial" w:hint="default"/>
      </w:rPr>
    </w:lvl>
    <w:lvl w:ilvl="5" w:tplc="47E69448" w:tentative="1">
      <w:start w:val="1"/>
      <w:numFmt w:val="bullet"/>
      <w:lvlText w:val="–"/>
      <w:lvlJc w:val="left"/>
      <w:pPr>
        <w:tabs>
          <w:tab w:val="num" w:pos="4320"/>
        </w:tabs>
        <w:ind w:left="4320" w:hanging="360"/>
      </w:pPr>
      <w:rPr>
        <w:rFonts w:ascii="Arial" w:hAnsi="Arial" w:hint="default"/>
      </w:rPr>
    </w:lvl>
    <w:lvl w:ilvl="6" w:tplc="3C48FF86" w:tentative="1">
      <w:start w:val="1"/>
      <w:numFmt w:val="bullet"/>
      <w:lvlText w:val="–"/>
      <w:lvlJc w:val="left"/>
      <w:pPr>
        <w:tabs>
          <w:tab w:val="num" w:pos="5040"/>
        </w:tabs>
        <w:ind w:left="5040" w:hanging="360"/>
      </w:pPr>
      <w:rPr>
        <w:rFonts w:ascii="Arial" w:hAnsi="Arial" w:hint="default"/>
      </w:rPr>
    </w:lvl>
    <w:lvl w:ilvl="7" w:tplc="86B668D8" w:tentative="1">
      <w:start w:val="1"/>
      <w:numFmt w:val="bullet"/>
      <w:lvlText w:val="–"/>
      <w:lvlJc w:val="left"/>
      <w:pPr>
        <w:tabs>
          <w:tab w:val="num" w:pos="5760"/>
        </w:tabs>
        <w:ind w:left="5760" w:hanging="360"/>
      </w:pPr>
      <w:rPr>
        <w:rFonts w:ascii="Arial" w:hAnsi="Arial" w:hint="default"/>
      </w:rPr>
    </w:lvl>
    <w:lvl w:ilvl="8" w:tplc="8A4ACF52" w:tentative="1">
      <w:start w:val="1"/>
      <w:numFmt w:val="bullet"/>
      <w:lvlText w:val="–"/>
      <w:lvlJc w:val="left"/>
      <w:pPr>
        <w:tabs>
          <w:tab w:val="num" w:pos="6480"/>
        </w:tabs>
        <w:ind w:left="6480" w:hanging="360"/>
      </w:pPr>
      <w:rPr>
        <w:rFonts w:ascii="Arial" w:hAnsi="Arial" w:hint="default"/>
      </w:rPr>
    </w:lvl>
  </w:abstractNum>
  <w:abstractNum w:abstractNumId="7">
    <w:nsid w:val="5F8C3B69"/>
    <w:multiLevelType w:val="multilevel"/>
    <w:tmpl w:val="9B14DAA8"/>
    <w:name w:val="0.268413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5147858"/>
    <w:multiLevelType w:val="hybridMultilevel"/>
    <w:tmpl w:val="4F864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A47F2F"/>
    <w:multiLevelType w:val="hybridMultilevel"/>
    <w:tmpl w:val="15FEFDE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DA6E37"/>
    <w:multiLevelType w:val="hybridMultilevel"/>
    <w:tmpl w:val="0FA0AAE0"/>
    <w:lvl w:ilvl="0" w:tplc="E41A4B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1"/>
  </w:num>
  <w:num w:numId="3">
    <w:abstractNumId w:val="5"/>
  </w:num>
  <w:num w:numId="4">
    <w:abstractNumId w:val="0"/>
  </w:num>
  <w:num w:numId="5">
    <w:abstractNumId w:val="8"/>
  </w:num>
  <w:num w:numId="6">
    <w:abstractNumId w:val="6"/>
  </w:num>
  <w:num w:numId="7">
    <w:abstractNumId w:val="11"/>
  </w:num>
  <w:num w:numId="8">
    <w:abstractNumId w:val="7"/>
  </w:num>
  <w:num w:numId="9">
    <w:abstractNumId w:val="10"/>
  </w:num>
  <w:num w:numId="10">
    <w:abstractNumId w:val="2"/>
  </w:num>
  <w:num w:numId="11">
    <w:abstractNumId w:val="2"/>
    <w:lvlOverride w:ilvl="0">
      <w:lvl w:ilvl="0" w:tplc="6A4A341A">
        <w:start w:val="1"/>
        <w:numFmt w:val="lowerLetter"/>
        <w:lvlText w:val="(%1)"/>
        <w:lvlJc w:val="left"/>
        <w:pPr>
          <w:tabs>
            <w:tab w:val="num" w:pos="720"/>
          </w:tabs>
          <w:ind w:left="720" w:hanging="360"/>
        </w:pPr>
        <w:rPr>
          <w:rFonts w:hint="default"/>
        </w:rPr>
      </w:lvl>
    </w:lvlOverride>
    <w:lvlOverride w:ilvl="1">
      <w:lvl w:ilvl="1" w:tplc="08090019" w:tentative="1">
        <w:start w:val="1"/>
        <w:numFmt w:val="lowerLetter"/>
        <w:lvlText w:val="%2."/>
        <w:lvlJc w:val="left"/>
        <w:pPr>
          <w:tabs>
            <w:tab w:val="num" w:pos="1440"/>
          </w:tabs>
          <w:ind w:left="1440" w:hanging="360"/>
        </w:pPr>
      </w:lvl>
    </w:lvlOverride>
    <w:lvlOverride w:ilvl="2">
      <w:lvl w:ilvl="2" w:tplc="0809001B" w:tentative="1">
        <w:start w:val="1"/>
        <w:numFmt w:val="lowerRoman"/>
        <w:lvlText w:val="%3."/>
        <w:lvlJc w:val="right"/>
        <w:pPr>
          <w:tabs>
            <w:tab w:val="num" w:pos="2160"/>
          </w:tabs>
          <w:ind w:left="2160" w:hanging="180"/>
        </w:pPr>
      </w:lvl>
    </w:lvlOverride>
    <w:lvlOverride w:ilvl="3">
      <w:lvl w:ilvl="3" w:tplc="0809000F" w:tentative="1">
        <w:start w:val="1"/>
        <w:numFmt w:val="decimal"/>
        <w:lvlText w:val="%4."/>
        <w:lvlJc w:val="left"/>
        <w:pPr>
          <w:tabs>
            <w:tab w:val="num" w:pos="2880"/>
          </w:tabs>
          <w:ind w:left="2880" w:hanging="360"/>
        </w:pPr>
      </w:lvl>
    </w:lvlOverride>
    <w:lvlOverride w:ilvl="4">
      <w:lvl w:ilvl="4" w:tplc="08090019" w:tentative="1">
        <w:start w:val="1"/>
        <w:numFmt w:val="lowerLetter"/>
        <w:lvlText w:val="%5."/>
        <w:lvlJc w:val="left"/>
        <w:pPr>
          <w:tabs>
            <w:tab w:val="num" w:pos="3600"/>
          </w:tabs>
          <w:ind w:left="3600" w:hanging="360"/>
        </w:pPr>
      </w:lvl>
    </w:lvlOverride>
    <w:lvlOverride w:ilvl="5">
      <w:lvl w:ilvl="5" w:tplc="0809001B" w:tentative="1">
        <w:start w:val="1"/>
        <w:numFmt w:val="lowerRoman"/>
        <w:lvlText w:val="%6."/>
        <w:lvlJc w:val="right"/>
        <w:pPr>
          <w:tabs>
            <w:tab w:val="num" w:pos="4320"/>
          </w:tabs>
          <w:ind w:left="4320" w:hanging="180"/>
        </w:pPr>
      </w:lvl>
    </w:lvlOverride>
    <w:lvlOverride w:ilvl="6">
      <w:lvl w:ilvl="6" w:tplc="0809000F" w:tentative="1">
        <w:start w:val="1"/>
        <w:numFmt w:val="decimal"/>
        <w:lvlText w:val="%7."/>
        <w:lvlJc w:val="left"/>
        <w:pPr>
          <w:tabs>
            <w:tab w:val="num" w:pos="5040"/>
          </w:tabs>
          <w:ind w:left="5040" w:hanging="360"/>
        </w:pPr>
      </w:lvl>
    </w:lvlOverride>
    <w:lvlOverride w:ilvl="7">
      <w:lvl w:ilvl="7" w:tplc="08090019" w:tentative="1">
        <w:start w:val="1"/>
        <w:numFmt w:val="lowerLetter"/>
        <w:lvlText w:val="%8."/>
        <w:lvlJc w:val="left"/>
        <w:pPr>
          <w:tabs>
            <w:tab w:val="num" w:pos="5760"/>
          </w:tabs>
          <w:ind w:left="5760" w:hanging="360"/>
        </w:pPr>
      </w:lvl>
    </w:lvlOverride>
    <w:lvlOverride w:ilvl="8">
      <w:lvl w:ilvl="8" w:tplc="0809001B" w:tentative="1">
        <w:start w:val="1"/>
        <w:numFmt w:val="lowerRoman"/>
        <w:lvlText w:val="%9."/>
        <w:lvlJc w:val="right"/>
        <w:pPr>
          <w:tabs>
            <w:tab w:val="num" w:pos="6480"/>
          </w:tabs>
          <w:ind w:left="6480" w:hanging="180"/>
        </w:pPr>
      </w:lvl>
    </w:lvlOverride>
  </w:num>
  <w:num w:numId="12">
    <w:abstractNumId w:val="4"/>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B"/>
    <w:rsid w:val="000427BF"/>
    <w:rsid w:val="0006248C"/>
    <w:rsid w:val="00072CBB"/>
    <w:rsid w:val="000810E1"/>
    <w:rsid w:val="00081FBD"/>
    <w:rsid w:val="000B6DCB"/>
    <w:rsid w:val="000C0DAC"/>
    <w:rsid w:val="000C2CB0"/>
    <w:rsid w:val="000D6F93"/>
    <w:rsid w:val="001059F9"/>
    <w:rsid w:val="00115C1E"/>
    <w:rsid w:val="00130FCC"/>
    <w:rsid w:val="0014611A"/>
    <w:rsid w:val="001B73D4"/>
    <w:rsid w:val="001D43C5"/>
    <w:rsid w:val="001F0049"/>
    <w:rsid w:val="00204477"/>
    <w:rsid w:val="00217A29"/>
    <w:rsid w:val="00221A97"/>
    <w:rsid w:val="0023132E"/>
    <w:rsid w:val="00236AA8"/>
    <w:rsid w:val="00240BEA"/>
    <w:rsid w:val="0024204B"/>
    <w:rsid w:val="00256577"/>
    <w:rsid w:val="002D2462"/>
    <w:rsid w:val="002F0CCF"/>
    <w:rsid w:val="00320CB6"/>
    <w:rsid w:val="003364CE"/>
    <w:rsid w:val="00346874"/>
    <w:rsid w:val="003525F8"/>
    <w:rsid w:val="00355C93"/>
    <w:rsid w:val="00366F45"/>
    <w:rsid w:val="003F23DD"/>
    <w:rsid w:val="003F7938"/>
    <w:rsid w:val="00430A7B"/>
    <w:rsid w:val="004446C0"/>
    <w:rsid w:val="004478B1"/>
    <w:rsid w:val="00467679"/>
    <w:rsid w:val="004823FA"/>
    <w:rsid w:val="004A2AE5"/>
    <w:rsid w:val="004B41BB"/>
    <w:rsid w:val="004E5B54"/>
    <w:rsid w:val="004E6DDD"/>
    <w:rsid w:val="00510C5E"/>
    <w:rsid w:val="005631DA"/>
    <w:rsid w:val="005656F1"/>
    <w:rsid w:val="00566514"/>
    <w:rsid w:val="00570373"/>
    <w:rsid w:val="00583CA1"/>
    <w:rsid w:val="005D0F78"/>
    <w:rsid w:val="006422A1"/>
    <w:rsid w:val="00652BE1"/>
    <w:rsid w:val="0066417C"/>
    <w:rsid w:val="00665639"/>
    <w:rsid w:val="006A40B1"/>
    <w:rsid w:val="006F00CD"/>
    <w:rsid w:val="00715B3D"/>
    <w:rsid w:val="00747521"/>
    <w:rsid w:val="00756AAC"/>
    <w:rsid w:val="007764DD"/>
    <w:rsid w:val="007B7FA8"/>
    <w:rsid w:val="007F50A1"/>
    <w:rsid w:val="0081145C"/>
    <w:rsid w:val="0082236B"/>
    <w:rsid w:val="0086072F"/>
    <w:rsid w:val="00863012"/>
    <w:rsid w:val="008C4F94"/>
    <w:rsid w:val="008F39F1"/>
    <w:rsid w:val="009120CB"/>
    <w:rsid w:val="0091409B"/>
    <w:rsid w:val="0097523D"/>
    <w:rsid w:val="009873B4"/>
    <w:rsid w:val="009A68BD"/>
    <w:rsid w:val="009C5E05"/>
    <w:rsid w:val="009C75F7"/>
    <w:rsid w:val="009D6BCA"/>
    <w:rsid w:val="00A61BED"/>
    <w:rsid w:val="00AA5189"/>
    <w:rsid w:val="00AA60E7"/>
    <w:rsid w:val="00AB6477"/>
    <w:rsid w:val="00B10368"/>
    <w:rsid w:val="00B16B05"/>
    <w:rsid w:val="00B31A45"/>
    <w:rsid w:val="00B87392"/>
    <w:rsid w:val="00BA28E0"/>
    <w:rsid w:val="00BB648F"/>
    <w:rsid w:val="00BB68B6"/>
    <w:rsid w:val="00BC04D5"/>
    <w:rsid w:val="00C02F48"/>
    <w:rsid w:val="00C0515C"/>
    <w:rsid w:val="00C51AB9"/>
    <w:rsid w:val="00C746D6"/>
    <w:rsid w:val="00C85709"/>
    <w:rsid w:val="00C951D1"/>
    <w:rsid w:val="00CB6F81"/>
    <w:rsid w:val="00CD291F"/>
    <w:rsid w:val="00D015B5"/>
    <w:rsid w:val="00D028AC"/>
    <w:rsid w:val="00D268F8"/>
    <w:rsid w:val="00D44B41"/>
    <w:rsid w:val="00D6736B"/>
    <w:rsid w:val="00D80A03"/>
    <w:rsid w:val="00DB238F"/>
    <w:rsid w:val="00DB510A"/>
    <w:rsid w:val="00E13C9F"/>
    <w:rsid w:val="00E4397F"/>
    <w:rsid w:val="00E470DA"/>
    <w:rsid w:val="00E671EB"/>
    <w:rsid w:val="00E7664E"/>
    <w:rsid w:val="00E82C93"/>
    <w:rsid w:val="00ED485B"/>
    <w:rsid w:val="00EE177E"/>
    <w:rsid w:val="00EE5E31"/>
    <w:rsid w:val="00EF58F3"/>
    <w:rsid w:val="00EF6626"/>
    <w:rsid w:val="00F21785"/>
    <w:rsid w:val="00F355DF"/>
    <w:rsid w:val="00F376B2"/>
    <w:rsid w:val="00FA0C24"/>
    <w:rsid w:val="00FA0EC4"/>
    <w:rsid w:val="00FE5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AA5189"/>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CBB"/>
    <w:rPr>
      <w:lang w:val="en-GB"/>
    </w:rPr>
  </w:style>
  <w:style w:type="paragraph" w:styleId="Footer">
    <w:name w:val="footer"/>
    <w:basedOn w:val="Normal"/>
    <w:link w:val="FooterChar"/>
    <w:uiPriority w:val="99"/>
    <w:unhideWhenUsed/>
    <w:rsid w:val="00072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CBB"/>
    <w:rPr>
      <w:lang w:val="en-GB"/>
    </w:rPr>
  </w:style>
  <w:style w:type="paragraph" w:styleId="BalloonText">
    <w:name w:val="Balloon Text"/>
    <w:basedOn w:val="Normal"/>
    <w:link w:val="BalloonTextChar"/>
    <w:uiPriority w:val="99"/>
    <w:semiHidden/>
    <w:unhideWhenUsed/>
    <w:rsid w:val="0007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BB"/>
    <w:rPr>
      <w:rFonts w:ascii="Tahoma" w:hAnsi="Tahoma" w:cs="Tahoma"/>
      <w:sz w:val="16"/>
      <w:szCs w:val="16"/>
      <w:lang w:val="en-GB"/>
    </w:rPr>
  </w:style>
  <w:style w:type="paragraph" w:styleId="ListParagraph">
    <w:name w:val="List Paragraph"/>
    <w:basedOn w:val="Normal"/>
    <w:uiPriority w:val="34"/>
    <w:qFormat/>
    <w:rsid w:val="00072CBB"/>
    <w:pPr>
      <w:ind w:left="720"/>
      <w:contextualSpacing/>
    </w:pPr>
  </w:style>
  <w:style w:type="character" w:styleId="Hyperlink">
    <w:name w:val="Hyperlink"/>
    <w:basedOn w:val="DefaultParagraphFont"/>
    <w:uiPriority w:val="99"/>
    <w:unhideWhenUsed/>
    <w:rsid w:val="007764DD"/>
    <w:rPr>
      <w:color w:val="0000FF"/>
      <w:u w:val="single"/>
    </w:rPr>
  </w:style>
  <w:style w:type="paragraph" w:customStyle="1" w:styleId="bodytext">
    <w:name w:val="bodytext"/>
    <w:basedOn w:val="Normal"/>
    <w:rsid w:val="00776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pnhprintcontainer1394093578">
    <w:name w:val="skype_pnh_print_container_1394093578"/>
    <w:basedOn w:val="DefaultParagraphFont"/>
    <w:rsid w:val="007764DD"/>
  </w:style>
  <w:style w:type="character" w:customStyle="1" w:styleId="skypepnhcontainer">
    <w:name w:val="skype_pnh_container"/>
    <w:basedOn w:val="DefaultParagraphFont"/>
    <w:rsid w:val="007764DD"/>
  </w:style>
  <w:style w:type="character" w:customStyle="1" w:styleId="skypepnhmark">
    <w:name w:val="skype_pnh_mark"/>
    <w:basedOn w:val="DefaultParagraphFont"/>
    <w:rsid w:val="007764DD"/>
  </w:style>
  <w:style w:type="character" w:customStyle="1" w:styleId="skypepnhtextspan">
    <w:name w:val="skype_pnh_text_span"/>
    <w:basedOn w:val="DefaultParagraphFont"/>
    <w:rsid w:val="007764DD"/>
  </w:style>
  <w:style w:type="character" w:customStyle="1" w:styleId="skypepnhfreetextspan">
    <w:name w:val="skype_pnh_free_text_span"/>
    <w:basedOn w:val="DefaultParagraphFont"/>
    <w:rsid w:val="007764DD"/>
  </w:style>
  <w:style w:type="paragraph" w:customStyle="1" w:styleId="Default">
    <w:name w:val="Default"/>
    <w:rsid w:val="007764D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132E"/>
    <w:rPr>
      <w:sz w:val="16"/>
      <w:szCs w:val="16"/>
    </w:rPr>
  </w:style>
  <w:style w:type="paragraph" w:styleId="CommentText">
    <w:name w:val="annotation text"/>
    <w:basedOn w:val="Normal"/>
    <w:link w:val="CommentTextChar"/>
    <w:uiPriority w:val="99"/>
    <w:semiHidden/>
    <w:unhideWhenUsed/>
    <w:rsid w:val="0023132E"/>
    <w:pPr>
      <w:spacing w:line="240" w:lineRule="auto"/>
    </w:pPr>
    <w:rPr>
      <w:sz w:val="20"/>
      <w:szCs w:val="20"/>
    </w:rPr>
  </w:style>
  <w:style w:type="character" w:customStyle="1" w:styleId="CommentTextChar">
    <w:name w:val="Comment Text Char"/>
    <w:basedOn w:val="DefaultParagraphFont"/>
    <w:link w:val="CommentText"/>
    <w:uiPriority w:val="99"/>
    <w:semiHidden/>
    <w:rsid w:val="0023132E"/>
    <w:rPr>
      <w:sz w:val="20"/>
      <w:szCs w:val="20"/>
      <w:lang w:val="en-GB"/>
    </w:rPr>
  </w:style>
  <w:style w:type="paragraph" w:styleId="CommentSubject">
    <w:name w:val="annotation subject"/>
    <w:basedOn w:val="CommentText"/>
    <w:next w:val="CommentText"/>
    <w:link w:val="CommentSubjectChar"/>
    <w:uiPriority w:val="99"/>
    <w:semiHidden/>
    <w:unhideWhenUsed/>
    <w:rsid w:val="0023132E"/>
    <w:rPr>
      <w:b/>
      <w:bCs/>
    </w:rPr>
  </w:style>
  <w:style w:type="character" w:customStyle="1" w:styleId="CommentSubjectChar">
    <w:name w:val="Comment Subject Char"/>
    <w:basedOn w:val="CommentTextChar"/>
    <w:link w:val="CommentSubject"/>
    <w:uiPriority w:val="99"/>
    <w:semiHidden/>
    <w:rsid w:val="0023132E"/>
    <w:rPr>
      <w:b/>
      <w:bCs/>
      <w:sz w:val="20"/>
      <w:szCs w:val="20"/>
      <w:lang w:val="en-GB"/>
    </w:rPr>
  </w:style>
  <w:style w:type="character" w:styleId="PageNumber">
    <w:name w:val="page number"/>
    <w:basedOn w:val="DefaultParagraphFont"/>
    <w:uiPriority w:val="99"/>
    <w:unhideWhenUsed/>
    <w:rsid w:val="00D6736B"/>
  </w:style>
  <w:style w:type="character" w:customStyle="1" w:styleId="Heading2Char">
    <w:name w:val="Heading 2 Char"/>
    <w:basedOn w:val="DefaultParagraphFont"/>
    <w:link w:val="Heading2"/>
    <w:uiPriority w:val="9"/>
    <w:rsid w:val="00AA5189"/>
    <w:rPr>
      <w:rFonts w:asciiTheme="majorHAnsi" w:eastAsiaTheme="majorEastAsia" w:hAnsiTheme="majorHAnsi" w:cstheme="majorBidi"/>
      <w:b/>
      <w:bCs/>
      <w:color w:val="4F81BD" w:themeColor="accent1"/>
      <w:sz w:val="26"/>
      <w:szCs w:val="26"/>
      <w:lang w:val="en-GB" w:eastAsia="ja-JP"/>
    </w:rPr>
  </w:style>
  <w:style w:type="paragraph" w:customStyle="1" w:styleId="Considrant">
    <w:name w:val="Considérant"/>
    <w:basedOn w:val="Normal"/>
    <w:rsid w:val="00BB648F"/>
    <w:pPr>
      <w:numPr>
        <w:numId w:val="7"/>
      </w:numPr>
      <w:spacing w:before="120" w:after="120" w:line="240" w:lineRule="auto"/>
      <w:jc w:val="both"/>
    </w:pPr>
    <w:rPr>
      <w:rFonts w:ascii="Times New Roman" w:eastAsia="Calibri" w:hAnsi="Times New Roman" w:cs="Times New Roman"/>
      <w:sz w:val="24"/>
    </w:rPr>
  </w:style>
  <w:style w:type="paragraph" w:customStyle="1" w:styleId="Point0">
    <w:name w:val="Point 0"/>
    <w:basedOn w:val="Normal"/>
    <w:rsid w:val="00BB68B6"/>
    <w:pPr>
      <w:spacing w:before="120" w:after="120" w:line="240" w:lineRule="auto"/>
      <w:ind w:left="850" w:hanging="850"/>
      <w:jc w:val="both"/>
    </w:pPr>
    <w:rPr>
      <w:rFonts w:ascii="Times New Roman" w:eastAsia="Calibri" w:hAnsi="Times New Roman" w:cs="Times New Roman"/>
      <w:sz w:val="24"/>
    </w:rPr>
  </w:style>
  <w:style w:type="paragraph" w:styleId="ListNumber">
    <w:name w:val="List Number"/>
    <w:basedOn w:val="Normal"/>
    <w:rsid w:val="00C85709"/>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rsid w:val="00C85709"/>
    <w:pPr>
      <w:numPr>
        <w:ilvl w:val="1"/>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rsid w:val="00C85709"/>
    <w:pPr>
      <w:numPr>
        <w:ilvl w:val="2"/>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rsid w:val="00C85709"/>
    <w:pPr>
      <w:numPr>
        <w:ilvl w:val="3"/>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Point1">
    <w:name w:val="Point 1"/>
    <w:basedOn w:val="Normal"/>
    <w:rsid w:val="00C85709"/>
    <w:pPr>
      <w:spacing w:before="120" w:after="120" w:line="240" w:lineRule="auto"/>
      <w:ind w:left="1417" w:hanging="567"/>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AA5189"/>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CBB"/>
    <w:rPr>
      <w:lang w:val="en-GB"/>
    </w:rPr>
  </w:style>
  <w:style w:type="paragraph" w:styleId="Footer">
    <w:name w:val="footer"/>
    <w:basedOn w:val="Normal"/>
    <w:link w:val="FooterChar"/>
    <w:uiPriority w:val="99"/>
    <w:unhideWhenUsed/>
    <w:rsid w:val="00072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CBB"/>
    <w:rPr>
      <w:lang w:val="en-GB"/>
    </w:rPr>
  </w:style>
  <w:style w:type="paragraph" w:styleId="BalloonText">
    <w:name w:val="Balloon Text"/>
    <w:basedOn w:val="Normal"/>
    <w:link w:val="BalloonTextChar"/>
    <w:uiPriority w:val="99"/>
    <w:semiHidden/>
    <w:unhideWhenUsed/>
    <w:rsid w:val="0007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BB"/>
    <w:rPr>
      <w:rFonts w:ascii="Tahoma" w:hAnsi="Tahoma" w:cs="Tahoma"/>
      <w:sz w:val="16"/>
      <w:szCs w:val="16"/>
      <w:lang w:val="en-GB"/>
    </w:rPr>
  </w:style>
  <w:style w:type="paragraph" w:styleId="ListParagraph">
    <w:name w:val="List Paragraph"/>
    <w:basedOn w:val="Normal"/>
    <w:uiPriority w:val="34"/>
    <w:qFormat/>
    <w:rsid w:val="00072CBB"/>
    <w:pPr>
      <w:ind w:left="720"/>
      <w:contextualSpacing/>
    </w:pPr>
  </w:style>
  <w:style w:type="character" w:styleId="Hyperlink">
    <w:name w:val="Hyperlink"/>
    <w:basedOn w:val="DefaultParagraphFont"/>
    <w:uiPriority w:val="99"/>
    <w:unhideWhenUsed/>
    <w:rsid w:val="007764DD"/>
    <w:rPr>
      <w:color w:val="0000FF"/>
      <w:u w:val="single"/>
    </w:rPr>
  </w:style>
  <w:style w:type="paragraph" w:customStyle="1" w:styleId="bodytext">
    <w:name w:val="bodytext"/>
    <w:basedOn w:val="Normal"/>
    <w:rsid w:val="00776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pnhprintcontainer1394093578">
    <w:name w:val="skype_pnh_print_container_1394093578"/>
    <w:basedOn w:val="DefaultParagraphFont"/>
    <w:rsid w:val="007764DD"/>
  </w:style>
  <w:style w:type="character" w:customStyle="1" w:styleId="skypepnhcontainer">
    <w:name w:val="skype_pnh_container"/>
    <w:basedOn w:val="DefaultParagraphFont"/>
    <w:rsid w:val="007764DD"/>
  </w:style>
  <w:style w:type="character" w:customStyle="1" w:styleId="skypepnhmark">
    <w:name w:val="skype_pnh_mark"/>
    <w:basedOn w:val="DefaultParagraphFont"/>
    <w:rsid w:val="007764DD"/>
  </w:style>
  <w:style w:type="character" w:customStyle="1" w:styleId="skypepnhtextspan">
    <w:name w:val="skype_pnh_text_span"/>
    <w:basedOn w:val="DefaultParagraphFont"/>
    <w:rsid w:val="007764DD"/>
  </w:style>
  <w:style w:type="character" w:customStyle="1" w:styleId="skypepnhfreetextspan">
    <w:name w:val="skype_pnh_free_text_span"/>
    <w:basedOn w:val="DefaultParagraphFont"/>
    <w:rsid w:val="007764DD"/>
  </w:style>
  <w:style w:type="paragraph" w:customStyle="1" w:styleId="Default">
    <w:name w:val="Default"/>
    <w:rsid w:val="007764D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132E"/>
    <w:rPr>
      <w:sz w:val="16"/>
      <w:szCs w:val="16"/>
    </w:rPr>
  </w:style>
  <w:style w:type="paragraph" w:styleId="CommentText">
    <w:name w:val="annotation text"/>
    <w:basedOn w:val="Normal"/>
    <w:link w:val="CommentTextChar"/>
    <w:uiPriority w:val="99"/>
    <w:semiHidden/>
    <w:unhideWhenUsed/>
    <w:rsid w:val="0023132E"/>
    <w:pPr>
      <w:spacing w:line="240" w:lineRule="auto"/>
    </w:pPr>
    <w:rPr>
      <w:sz w:val="20"/>
      <w:szCs w:val="20"/>
    </w:rPr>
  </w:style>
  <w:style w:type="character" w:customStyle="1" w:styleId="CommentTextChar">
    <w:name w:val="Comment Text Char"/>
    <w:basedOn w:val="DefaultParagraphFont"/>
    <w:link w:val="CommentText"/>
    <w:uiPriority w:val="99"/>
    <w:semiHidden/>
    <w:rsid w:val="0023132E"/>
    <w:rPr>
      <w:sz w:val="20"/>
      <w:szCs w:val="20"/>
      <w:lang w:val="en-GB"/>
    </w:rPr>
  </w:style>
  <w:style w:type="paragraph" w:styleId="CommentSubject">
    <w:name w:val="annotation subject"/>
    <w:basedOn w:val="CommentText"/>
    <w:next w:val="CommentText"/>
    <w:link w:val="CommentSubjectChar"/>
    <w:uiPriority w:val="99"/>
    <w:semiHidden/>
    <w:unhideWhenUsed/>
    <w:rsid w:val="0023132E"/>
    <w:rPr>
      <w:b/>
      <w:bCs/>
    </w:rPr>
  </w:style>
  <w:style w:type="character" w:customStyle="1" w:styleId="CommentSubjectChar">
    <w:name w:val="Comment Subject Char"/>
    <w:basedOn w:val="CommentTextChar"/>
    <w:link w:val="CommentSubject"/>
    <w:uiPriority w:val="99"/>
    <w:semiHidden/>
    <w:rsid w:val="0023132E"/>
    <w:rPr>
      <w:b/>
      <w:bCs/>
      <w:sz w:val="20"/>
      <w:szCs w:val="20"/>
      <w:lang w:val="en-GB"/>
    </w:rPr>
  </w:style>
  <w:style w:type="character" w:styleId="PageNumber">
    <w:name w:val="page number"/>
    <w:basedOn w:val="DefaultParagraphFont"/>
    <w:uiPriority w:val="99"/>
    <w:unhideWhenUsed/>
    <w:rsid w:val="00D6736B"/>
  </w:style>
  <w:style w:type="character" w:customStyle="1" w:styleId="Heading2Char">
    <w:name w:val="Heading 2 Char"/>
    <w:basedOn w:val="DefaultParagraphFont"/>
    <w:link w:val="Heading2"/>
    <w:uiPriority w:val="9"/>
    <w:rsid w:val="00AA5189"/>
    <w:rPr>
      <w:rFonts w:asciiTheme="majorHAnsi" w:eastAsiaTheme="majorEastAsia" w:hAnsiTheme="majorHAnsi" w:cstheme="majorBidi"/>
      <w:b/>
      <w:bCs/>
      <w:color w:val="4F81BD" w:themeColor="accent1"/>
      <w:sz w:val="26"/>
      <w:szCs w:val="26"/>
      <w:lang w:val="en-GB" w:eastAsia="ja-JP"/>
    </w:rPr>
  </w:style>
  <w:style w:type="paragraph" w:customStyle="1" w:styleId="Considrant">
    <w:name w:val="Considérant"/>
    <w:basedOn w:val="Normal"/>
    <w:rsid w:val="00BB648F"/>
    <w:pPr>
      <w:numPr>
        <w:numId w:val="7"/>
      </w:numPr>
      <w:spacing w:before="120" w:after="120" w:line="240" w:lineRule="auto"/>
      <w:jc w:val="both"/>
    </w:pPr>
    <w:rPr>
      <w:rFonts w:ascii="Times New Roman" w:eastAsia="Calibri" w:hAnsi="Times New Roman" w:cs="Times New Roman"/>
      <w:sz w:val="24"/>
    </w:rPr>
  </w:style>
  <w:style w:type="paragraph" w:customStyle="1" w:styleId="Point0">
    <w:name w:val="Point 0"/>
    <w:basedOn w:val="Normal"/>
    <w:rsid w:val="00BB68B6"/>
    <w:pPr>
      <w:spacing w:before="120" w:after="120" w:line="240" w:lineRule="auto"/>
      <w:ind w:left="850" w:hanging="850"/>
      <w:jc w:val="both"/>
    </w:pPr>
    <w:rPr>
      <w:rFonts w:ascii="Times New Roman" w:eastAsia="Calibri" w:hAnsi="Times New Roman" w:cs="Times New Roman"/>
      <w:sz w:val="24"/>
    </w:rPr>
  </w:style>
  <w:style w:type="paragraph" w:styleId="ListNumber">
    <w:name w:val="List Number"/>
    <w:basedOn w:val="Normal"/>
    <w:rsid w:val="00C85709"/>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rsid w:val="00C85709"/>
    <w:pPr>
      <w:numPr>
        <w:ilvl w:val="1"/>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rsid w:val="00C85709"/>
    <w:pPr>
      <w:numPr>
        <w:ilvl w:val="2"/>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rsid w:val="00C85709"/>
    <w:pPr>
      <w:numPr>
        <w:ilvl w:val="3"/>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Point1">
    <w:name w:val="Point 1"/>
    <w:basedOn w:val="Normal"/>
    <w:rsid w:val="00C85709"/>
    <w:pPr>
      <w:spacing w:before="120" w:after="120" w:line="240" w:lineRule="auto"/>
      <w:ind w:left="1417" w:hanging="56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94528003">
      <w:bodyDiv w:val="1"/>
      <w:marLeft w:val="0"/>
      <w:marRight w:val="0"/>
      <w:marTop w:val="0"/>
      <w:marBottom w:val="0"/>
      <w:divBdr>
        <w:top w:val="none" w:sz="0" w:space="0" w:color="auto"/>
        <w:left w:val="none" w:sz="0" w:space="0" w:color="auto"/>
        <w:bottom w:val="none" w:sz="0" w:space="0" w:color="auto"/>
        <w:right w:val="none" w:sz="0" w:space="0" w:color="auto"/>
      </w:divBdr>
    </w:div>
    <w:div w:id="350453082">
      <w:bodyDiv w:val="1"/>
      <w:marLeft w:val="0"/>
      <w:marRight w:val="0"/>
      <w:marTop w:val="0"/>
      <w:marBottom w:val="0"/>
      <w:divBdr>
        <w:top w:val="none" w:sz="0" w:space="0" w:color="auto"/>
        <w:left w:val="none" w:sz="0" w:space="0" w:color="auto"/>
        <w:bottom w:val="none" w:sz="0" w:space="0" w:color="auto"/>
        <w:right w:val="none" w:sz="0" w:space="0" w:color="auto"/>
      </w:divBdr>
    </w:div>
    <w:div w:id="464003724">
      <w:bodyDiv w:val="1"/>
      <w:marLeft w:val="0"/>
      <w:marRight w:val="0"/>
      <w:marTop w:val="0"/>
      <w:marBottom w:val="0"/>
      <w:divBdr>
        <w:top w:val="none" w:sz="0" w:space="0" w:color="auto"/>
        <w:left w:val="none" w:sz="0" w:space="0" w:color="auto"/>
        <w:bottom w:val="none" w:sz="0" w:space="0" w:color="auto"/>
        <w:right w:val="none" w:sz="0" w:space="0" w:color="auto"/>
      </w:divBdr>
      <w:divsChild>
        <w:div w:id="550507723">
          <w:marLeft w:val="1166"/>
          <w:marRight w:val="0"/>
          <w:marTop w:val="96"/>
          <w:marBottom w:val="0"/>
          <w:divBdr>
            <w:top w:val="none" w:sz="0" w:space="0" w:color="auto"/>
            <w:left w:val="none" w:sz="0" w:space="0" w:color="auto"/>
            <w:bottom w:val="none" w:sz="0" w:space="0" w:color="auto"/>
            <w:right w:val="none" w:sz="0" w:space="0" w:color="auto"/>
          </w:divBdr>
        </w:div>
        <w:div w:id="1824423468">
          <w:marLeft w:val="1166"/>
          <w:marRight w:val="0"/>
          <w:marTop w:val="96"/>
          <w:marBottom w:val="0"/>
          <w:divBdr>
            <w:top w:val="none" w:sz="0" w:space="0" w:color="auto"/>
            <w:left w:val="none" w:sz="0" w:space="0" w:color="auto"/>
            <w:bottom w:val="none" w:sz="0" w:space="0" w:color="auto"/>
            <w:right w:val="none" w:sz="0" w:space="0" w:color="auto"/>
          </w:divBdr>
        </w:div>
        <w:div w:id="786512602">
          <w:marLeft w:val="1166"/>
          <w:marRight w:val="0"/>
          <w:marTop w:val="96"/>
          <w:marBottom w:val="0"/>
          <w:divBdr>
            <w:top w:val="none" w:sz="0" w:space="0" w:color="auto"/>
            <w:left w:val="none" w:sz="0" w:space="0" w:color="auto"/>
            <w:bottom w:val="none" w:sz="0" w:space="0" w:color="auto"/>
            <w:right w:val="none" w:sz="0" w:space="0" w:color="auto"/>
          </w:divBdr>
        </w:div>
        <w:div w:id="821850521">
          <w:marLeft w:val="1166"/>
          <w:marRight w:val="0"/>
          <w:marTop w:val="96"/>
          <w:marBottom w:val="0"/>
          <w:divBdr>
            <w:top w:val="none" w:sz="0" w:space="0" w:color="auto"/>
            <w:left w:val="none" w:sz="0" w:space="0" w:color="auto"/>
            <w:bottom w:val="none" w:sz="0" w:space="0" w:color="auto"/>
            <w:right w:val="none" w:sz="0" w:space="0" w:color="auto"/>
          </w:divBdr>
        </w:div>
      </w:divsChild>
    </w:div>
    <w:div w:id="1457946144">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sChild>
        <w:div w:id="693921369">
          <w:marLeft w:val="0"/>
          <w:marRight w:val="0"/>
          <w:marTop w:val="0"/>
          <w:marBottom w:val="0"/>
          <w:divBdr>
            <w:top w:val="none" w:sz="0" w:space="0" w:color="auto"/>
            <w:left w:val="none" w:sz="0" w:space="0" w:color="auto"/>
            <w:bottom w:val="none" w:sz="0" w:space="0" w:color="auto"/>
            <w:right w:val="none" w:sz="0" w:space="0" w:color="auto"/>
          </w:divBdr>
          <w:divsChild>
            <w:div w:id="1681203040">
              <w:marLeft w:val="0"/>
              <w:marRight w:val="0"/>
              <w:marTop w:val="0"/>
              <w:marBottom w:val="0"/>
              <w:divBdr>
                <w:top w:val="none" w:sz="0" w:space="0" w:color="auto"/>
                <w:left w:val="none" w:sz="0" w:space="0" w:color="auto"/>
                <w:bottom w:val="none" w:sz="0" w:space="0" w:color="auto"/>
                <w:right w:val="none" w:sz="0" w:space="0" w:color="auto"/>
              </w:divBdr>
              <w:divsChild>
                <w:div w:id="1785036491">
                  <w:marLeft w:val="0"/>
                  <w:marRight w:val="0"/>
                  <w:marTop w:val="0"/>
                  <w:marBottom w:val="0"/>
                  <w:divBdr>
                    <w:top w:val="none" w:sz="0" w:space="0" w:color="auto"/>
                    <w:left w:val="none" w:sz="0" w:space="0" w:color="auto"/>
                    <w:bottom w:val="none" w:sz="0" w:space="0" w:color="auto"/>
                    <w:right w:val="none" w:sz="0" w:space="0" w:color="auto"/>
                  </w:divBdr>
                  <w:divsChild>
                    <w:div w:id="13311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ced.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eegloba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t@epeeglobal.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GBE-SRV02\ARCHIVES\Grayling\Data\Clients\Current\EPEE\3.%20F-Gas%20Working%20Group\1.F-gas%20Review\EPEE%20positions\F-Gas%20position\2013\www.epeeglobal.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28EA-BB85-4B57-8E67-E2AEE508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1244</Words>
  <Characters>7093</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Grayling</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Francis</dc:creator>
  <cp:lastModifiedBy>Hannah Herscheid</cp:lastModifiedBy>
  <cp:revision>5</cp:revision>
  <dcterms:created xsi:type="dcterms:W3CDTF">2014-10-16T11:49:00Z</dcterms:created>
  <dcterms:modified xsi:type="dcterms:W3CDTF">2014-10-16T17:36:00Z</dcterms:modified>
</cp:coreProperties>
</file>