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F8B5A" w14:textId="569A3DDC" w:rsidR="007764DD" w:rsidRPr="00C02F48" w:rsidRDefault="00740AC2" w:rsidP="0001007C">
      <w:pPr>
        <w:spacing w:after="0" w:line="240" w:lineRule="auto"/>
        <w:jc w:val="both"/>
        <w:rPr>
          <w:rFonts w:cs="Arial"/>
          <w:bCs/>
          <w:color w:val="006000"/>
          <w:sz w:val="28"/>
        </w:rPr>
      </w:pPr>
      <w:bookmarkStart w:id="0" w:name="_GoBack"/>
      <w:bookmarkEnd w:id="0"/>
      <w:r>
        <w:rPr>
          <w:rFonts w:cs="Arial"/>
          <w:bCs/>
          <w:color w:val="006000"/>
          <w:sz w:val="28"/>
        </w:rPr>
        <w:t xml:space="preserve">October </w:t>
      </w:r>
      <w:r w:rsidR="00D32BDC">
        <w:rPr>
          <w:rFonts w:cs="Arial"/>
          <w:bCs/>
          <w:color w:val="006000"/>
          <w:sz w:val="28"/>
        </w:rPr>
        <w:t>2014</w:t>
      </w:r>
    </w:p>
    <w:p w14:paraId="7E11E677" w14:textId="77777777" w:rsidR="00566514" w:rsidRDefault="00566514" w:rsidP="0001007C">
      <w:pPr>
        <w:spacing w:after="0" w:line="240" w:lineRule="auto"/>
        <w:jc w:val="both"/>
        <w:rPr>
          <w:rFonts w:cs="Arial"/>
          <w:b/>
          <w:bCs/>
          <w:color w:val="006000"/>
        </w:rPr>
      </w:pPr>
    </w:p>
    <w:p w14:paraId="0FC35D4B" w14:textId="77777777" w:rsidR="00873089" w:rsidRPr="00EE5E31" w:rsidRDefault="00873089" w:rsidP="0001007C">
      <w:pPr>
        <w:spacing w:after="0" w:line="240" w:lineRule="auto"/>
        <w:jc w:val="both"/>
        <w:rPr>
          <w:rFonts w:cs="Arial"/>
          <w:b/>
          <w:bCs/>
          <w:color w:val="006000"/>
        </w:rPr>
      </w:pPr>
    </w:p>
    <w:p w14:paraId="54DEB5AD" w14:textId="77777777" w:rsidR="007764DD" w:rsidRPr="009C5A4A" w:rsidRDefault="00072CBB" w:rsidP="0001007C">
      <w:pPr>
        <w:spacing w:after="0" w:line="240" w:lineRule="auto"/>
        <w:jc w:val="both"/>
        <w:rPr>
          <w:rFonts w:cs="Arial"/>
          <w:bCs/>
          <w:color w:val="FF0000"/>
          <w:sz w:val="32"/>
          <w:szCs w:val="36"/>
        </w:rPr>
      </w:pPr>
      <w:r w:rsidRPr="00CE4D9D">
        <w:rPr>
          <w:rFonts w:cs="Arial"/>
          <w:bCs/>
          <w:color w:val="006000"/>
          <w:sz w:val="32"/>
          <w:szCs w:val="36"/>
        </w:rPr>
        <w:t>EPEE</w:t>
      </w:r>
      <w:r w:rsidR="00403556" w:rsidRPr="00772BB7">
        <w:rPr>
          <w:rFonts w:cs="Arial"/>
          <w:bCs/>
          <w:color w:val="006000"/>
          <w:sz w:val="32"/>
          <w:szCs w:val="36"/>
        </w:rPr>
        <w:t xml:space="preserve"> &amp; CECED</w:t>
      </w:r>
      <w:r w:rsidRPr="00CE4D9D">
        <w:rPr>
          <w:rFonts w:cs="Arial"/>
          <w:bCs/>
          <w:color w:val="006000"/>
          <w:sz w:val="32"/>
          <w:szCs w:val="36"/>
        </w:rPr>
        <w:t xml:space="preserve"> </w:t>
      </w:r>
      <w:r w:rsidR="009C5A4A">
        <w:rPr>
          <w:rFonts w:cs="Arial"/>
          <w:bCs/>
          <w:color w:val="FF0000"/>
          <w:sz w:val="32"/>
          <w:szCs w:val="36"/>
        </w:rPr>
        <w:t>DRAFT – NOT FOR CIRCULATION</w:t>
      </w:r>
    </w:p>
    <w:p w14:paraId="7EEC86DC" w14:textId="77777777" w:rsidR="00B85015" w:rsidRPr="00CE4D9D" w:rsidRDefault="00FF2412" w:rsidP="0001007C">
      <w:pPr>
        <w:spacing w:after="0" w:line="240" w:lineRule="auto"/>
        <w:jc w:val="both"/>
        <w:rPr>
          <w:rFonts w:ascii="Arial" w:hAnsi="Arial" w:cs="Arial"/>
          <w:b/>
          <w:bCs/>
          <w:color w:val="006000"/>
          <w:sz w:val="36"/>
          <w:szCs w:val="36"/>
        </w:rPr>
      </w:pPr>
      <w:r w:rsidRPr="00FF2412">
        <w:rPr>
          <w:rFonts w:ascii="Arial" w:hAnsi="Arial" w:cs="Arial"/>
          <w:b/>
          <w:bCs/>
          <w:color w:val="006000"/>
          <w:sz w:val="36"/>
          <w:szCs w:val="36"/>
        </w:rPr>
        <w:t>Position on the review of the Fans Regulation</w:t>
      </w:r>
    </w:p>
    <w:p w14:paraId="52FE9E08" w14:textId="77777777" w:rsidR="00B85015" w:rsidRDefault="00794CD0" w:rsidP="0001007C">
      <w:pPr>
        <w:spacing w:after="0" w:line="240" w:lineRule="auto"/>
        <w:jc w:val="both"/>
        <w:rPr>
          <w:rFonts w:cs="Arial"/>
          <w:b/>
          <w:bCs/>
          <w:color w:val="006000"/>
          <w:sz w:val="28"/>
        </w:rPr>
      </w:pPr>
      <w:r>
        <w:rPr>
          <w:rFonts w:cs="Arial"/>
          <w:b/>
          <w:bCs/>
          <w:noProof/>
          <w:color w:val="006000"/>
          <w:sz w:val="28"/>
          <w:lang w:val="en-US"/>
        </w:rPr>
        <mc:AlternateContent>
          <mc:Choice Requires="wps">
            <w:drawing>
              <wp:anchor distT="0" distB="0" distL="114300" distR="114300" simplePos="0" relativeHeight="251659264" behindDoc="1" locked="0" layoutInCell="1" allowOverlap="1" wp14:anchorId="3D18F43F" wp14:editId="015EEE48">
                <wp:simplePos x="0" y="0"/>
                <wp:positionH relativeFrom="column">
                  <wp:posOffset>-1042299</wp:posOffset>
                </wp:positionH>
                <wp:positionV relativeFrom="paragraph">
                  <wp:posOffset>130990</wp:posOffset>
                </wp:positionV>
                <wp:extent cx="7867650" cy="2660073"/>
                <wp:effectExtent l="0" t="0" r="19050" b="26035"/>
                <wp:wrapNone/>
                <wp:docPr id="2" name="Rectangle 2"/>
                <wp:cNvGraphicFramePr/>
                <a:graphic xmlns:a="http://schemas.openxmlformats.org/drawingml/2006/main">
                  <a:graphicData uri="http://schemas.microsoft.com/office/word/2010/wordprocessingShape">
                    <wps:wsp>
                      <wps:cNvSpPr/>
                      <wps:spPr>
                        <a:xfrm>
                          <a:off x="0" y="0"/>
                          <a:ext cx="7867650" cy="2660073"/>
                        </a:xfrm>
                        <a:prstGeom prst="rect">
                          <a:avLst/>
                        </a:prstGeom>
                        <a:solidFill>
                          <a:schemeClr val="accent6">
                            <a:lumMod val="20000"/>
                            <a:lumOff val="80000"/>
                          </a:schemeClr>
                        </a:solidFill>
                        <a:ln w="1587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6F9DC9" id="Rectangle 2" o:spid="_x0000_s1026" style="position:absolute;margin-left:-82.05pt;margin-top:10.3pt;width:619.5pt;height:20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" fillcolor="#fde9d9 [665]" strokecolor="#4e6128 [1606]" strokeweight="1.25pt"/>
            </w:pict>
          </mc:Fallback>
        </mc:AlternateContent>
      </w:r>
    </w:p>
    <w:p w14:paraId="0D017958" w14:textId="77777777" w:rsidR="00D6736B" w:rsidRPr="00BA2304" w:rsidRDefault="00D6736B" w:rsidP="0001007C">
      <w:pPr>
        <w:spacing w:after="0" w:line="240" w:lineRule="auto"/>
        <w:jc w:val="both"/>
        <w:rPr>
          <w:rFonts w:cs="Arial"/>
          <w:b/>
          <w:bCs/>
          <w:color w:val="006000"/>
          <w:sz w:val="24"/>
        </w:rPr>
      </w:pPr>
      <w:r w:rsidRPr="00BA2304">
        <w:rPr>
          <w:rFonts w:cs="Arial"/>
          <w:b/>
          <w:bCs/>
          <w:color w:val="006000"/>
          <w:sz w:val="24"/>
        </w:rPr>
        <w:t>EXECUTIVE SUMMARY</w:t>
      </w:r>
    </w:p>
    <w:p w14:paraId="0C98CFAE" w14:textId="36874CC8" w:rsidR="00502491" w:rsidRPr="00BA2304" w:rsidRDefault="00FF2412" w:rsidP="0001007C">
      <w:pPr>
        <w:pStyle w:val="ListParagraph"/>
        <w:spacing w:after="0" w:line="240" w:lineRule="auto"/>
        <w:ind w:left="0"/>
        <w:jc w:val="both"/>
        <w:rPr>
          <w:rFonts w:cs="Arial"/>
          <w:bCs/>
          <w:sz w:val="24"/>
          <w:szCs w:val="26"/>
        </w:rPr>
      </w:pPr>
      <w:r w:rsidRPr="00BA2304">
        <w:rPr>
          <w:rFonts w:cs="Arial"/>
          <w:bCs/>
          <w:sz w:val="24"/>
          <w:szCs w:val="26"/>
        </w:rPr>
        <w:t>This paper summari</w:t>
      </w:r>
      <w:r w:rsidR="009A5463">
        <w:rPr>
          <w:rFonts w:cs="Arial"/>
          <w:bCs/>
          <w:sz w:val="24"/>
          <w:szCs w:val="26"/>
        </w:rPr>
        <w:t>s</w:t>
      </w:r>
      <w:r w:rsidRPr="00BA2304">
        <w:rPr>
          <w:rFonts w:cs="Arial"/>
          <w:bCs/>
          <w:sz w:val="24"/>
          <w:szCs w:val="26"/>
        </w:rPr>
        <w:t>es EPEE</w:t>
      </w:r>
      <w:r w:rsidR="00AD727A">
        <w:rPr>
          <w:rFonts w:cs="Arial"/>
          <w:bCs/>
          <w:sz w:val="24"/>
          <w:szCs w:val="26"/>
        </w:rPr>
        <w:t xml:space="preserve"> and CECED</w:t>
      </w:r>
      <w:r w:rsidRPr="00BA2304">
        <w:rPr>
          <w:rFonts w:cs="Arial"/>
          <w:bCs/>
          <w:sz w:val="24"/>
          <w:szCs w:val="26"/>
        </w:rPr>
        <w:t>’s comments related to the first interim report in the framework of the Fan Regulation review that was published in July 2014 and to the stakeholder meeting that took place on October 1</w:t>
      </w:r>
      <w:r w:rsidRPr="00BA2304">
        <w:rPr>
          <w:rFonts w:cs="Arial"/>
          <w:bCs/>
          <w:sz w:val="24"/>
          <w:szCs w:val="26"/>
          <w:vertAlign w:val="superscript"/>
        </w:rPr>
        <w:t>st</w:t>
      </w:r>
      <w:r w:rsidRPr="00BA2304">
        <w:rPr>
          <w:rFonts w:cs="Arial"/>
          <w:bCs/>
          <w:sz w:val="24"/>
          <w:szCs w:val="26"/>
        </w:rPr>
        <w:t>. It addresses the following key areas of concern:</w:t>
      </w:r>
    </w:p>
    <w:p w14:paraId="5D640E37" w14:textId="77777777" w:rsidR="00FF2412" w:rsidRPr="00BA2304" w:rsidRDefault="00FF2412" w:rsidP="0001007C">
      <w:pPr>
        <w:pStyle w:val="ListParagraph"/>
        <w:spacing w:after="0" w:line="240" w:lineRule="auto"/>
        <w:ind w:left="0"/>
        <w:jc w:val="both"/>
        <w:rPr>
          <w:rFonts w:cs="Arial"/>
          <w:bCs/>
          <w:sz w:val="24"/>
          <w:szCs w:val="26"/>
        </w:rPr>
      </w:pPr>
    </w:p>
    <w:p w14:paraId="6282432C" w14:textId="77777777" w:rsidR="00C84062" w:rsidRDefault="00C84062" w:rsidP="00FF2412">
      <w:pPr>
        <w:pStyle w:val="ListParagraph"/>
        <w:numPr>
          <w:ilvl w:val="0"/>
          <w:numId w:val="8"/>
        </w:numPr>
        <w:spacing w:after="0" w:line="240" w:lineRule="auto"/>
        <w:jc w:val="both"/>
        <w:rPr>
          <w:rFonts w:cs="Arial"/>
          <w:bCs/>
          <w:sz w:val="24"/>
          <w:szCs w:val="26"/>
        </w:rPr>
      </w:pPr>
      <w:r>
        <w:rPr>
          <w:rFonts w:cs="Arial"/>
          <w:bCs/>
          <w:sz w:val="24"/>
          <w:szCs w:val="26"/>
        </w:rPr>
        <w:t>Scope</w:t>
      </w:r>
    </w:p>
    <w:p w14:paraId="3A57DE1B" w14:textId="7F995EC2" w:rsidR="00FF2412" w:rsidRPr="00BA2304" w:rsidRDefault="00FF2412" w:rsidP="00FF2412">
      <w:pPr>
        <w:pStyle w:val="ListParagraph"/>
        <w:numPr>
          <w:ilvl w:val="0"/>
          <w:numId w:val="8"/>
        </w:numPr>
        <w:spacing w:after="0" w:line="240" w:lineRule="auto"/>
        <w:jc w:val="both"/>
        <w:rPr>
          <w:rFonts w:cs="Arial"/>
          <w:bCs/>
          <w:sz w:val="24"/>
          <w:szCs w:val="26"/>
        </w:rPr>
      </w:pPr>
      <w:r w:rsidRPr="00BA2304">
        <w:rPr>
          <w:rFonts w:cs="Arial"/>
          <w:bCs/>
          <w:sz w:val="24"/>
          <w:szCs w:val="26"/>
        </w:rPr>
        <w:t>Double</w:t>
      </w:r>
      <w:r w:rsidR="00AD727A">
        <w:rPr>
          <w:rFonts w:cs="Arial"/>
          <w:bCs/>
          <w:sz w:val="24"/>
          <w:szCs w:val="26"/>
        </w:rPr>
        <w:t xml:space="preserve"> r</w:t>
      </w:r>
      <w:r w:rsidRPr="00BA2304">
        <w:rPr>
          <w:rFonts w:cs="Arial"/>
          <w:bCs/>
          <w:sz w:val="24"/>
          <w:szCs w:val="26"/>
        </w:rPr>
        <w:t>egulation</w:t>
      </w:r>
    </w:p>
    <w:p w14:paraId="57F07398" w14:textId="77777777" w:rsidR="00FF2412" w:rsidRPr="00BA2304" w:rsidRDefault="00FF2412" w:rsidP="00FF2412">
      <w:pPr>
        <w:pStyle w:val="ListParagraph"/>
        <w:numPr>
          <w:ilvl w:val="0"/>
          <w:numId w:val="8"/>
        </w:numPr>
        <w:spacing w:after="0" w:line="240" w:lineRule="auto"/>
        <w:jc w:val="both"/>
        <w:rPr>
          <w:rFonts w:cs="Arial"/>
          <w:bCs/>
          <w:sz w:val="24"/>
          <w:szCs w:val="26"/>
        </w:rPr>
      </w:pPr>
      <w:r w:rsidRPr="00BA2304">
        <w:rPr>
          <w:rFonts w:cs="Arial"/>
          <w:bCs/>
          <w:sz w:val="24"/>
          <w:szCs w:val="26"/>
        </w:rPr>
        <w:t>Replacement fans</w:t>
      </w:r>
    </w:p>
    <w:p w14:paraId="3E8F7A7E" w14:textId="77777777" w:rsidR="00FF2412" w:rsidRPr="00BA2304" w:rsidRDefault="00A44839" w:rsidP="00FF2412">
      <w:pPr>
        <w:pStyle w:val="ListParagraph"/>
        <w:numPr>
          <w:ilvl w:val="0"/>
          <w:numId w:val="8"/>
        </w:numPr>
        <w:spacing w:after="0" w:line="240" w:lineRule="auto"/>
        <w:jc w:val="both"/>
        <w:rPr>
          <w:rFonts w:cs="Arial"/>
          <w:bCs/>
          <w:sz w:val="24"/>
          <w:szCs w:val="26"/>
        </w:rPr>
      </w:pPr>
      <w:r w:rsidRPr="00BA2304">
        <w:rPr>
          <w:rFonts w:cs="Arial"/>
          <w:bCs/>
          <w:sz w:val="24"/>
          <w:szCs w:val="26"/>
        </w:rPr>
        <w:t>Addi</w:t>
      </w:r>
      <w:r w:rsidR="00BA2304" w:rsidRPr="00BA2304">
        <w:rPr>
          <w:rFonts w:cs="Arial"/>
          <w:bCs/>
          <w:sz w:val="24"/>
          <w:szCs w:val="26"/>
        </w:rPr>
        <w:t xml:space="preserve">tional </w:t>
      </w:r>
      <w:r w:rsidRPr="00BA2304">
        <w:rPr>
          <w:rFonts w:cs="Arial"/>
          <w:bCs/>
          <w:sz w:val="24"/>
          <w:szCs w:val="26"/>
        </w:rPr>
        <w:t>p</w:t>
      </w:r>
      <w:r w:rsidR="00BA2304" w:rsidRPr="00BA2304">
        <w:rPr>
          <w:rFonts w:cs="Arial"/>
          <w:bCs/>
          <w:sz w:val="24"/>
          <w:szCs w:val="26"/>
        </w:rPr>
        <w:t>roduct categories</w:t>
      </w:r>
    </w:p>
    <w:p w14:paraId="215AF94F" w14:textId="77777777" w:rsidR="00FF2412" w:rsidRPr="00BA2304" w:rsidRDefault="00FF2412" w:rsidP="00FF2412">
      <w:pPr>
        <w:pStyle w:val="ListParagraph"/>
        <w:numPr>
          <w:ilvl w:val="0"/>
          <w:numId w:val="8"/>
        </w:numPr>
        <w:spacing w:after="0" w:line="240" w:lineRule="auto"/>
        <w:jc w:val="both"/>
        <w:rPr>
          <w:rFonts w:cs="Arial"/>
          <w:bCs/>
          <w:sz w:val="24"/>
          <w:szCs w:val="26"/>
        </w:rPr>
      </w:pPr>
      <w:r w:rsidRPr="00BA2304">
        <w:rPr>
          <w:rFonts w:cs="Arial"/>
          <w:bCs/>
          <w:sz w:val="24"/>
          <w:szCs w:val="26"/>
        </w:rPr>
        <w:t>Ecodesign</w:t>
      </w:r>
      <w:r w:rsidR="00A44839" w:rsidRPr="00BA2304">
        <w:rPr>
          <w:rFonts w:cs="Arial"/>
          <w:bCs/>
          <w:sz w:val="24"/>
          <w:szCs w:val="26"/>
        </w:rPr>
        <w:t xml:space="preserve"> i</w:t>
      </w:r>
      <w:r w:rsidRPr="00BA2304">
        <w:rPr>
          <w:rFonts w:cs="Arial"/>
          <w:bCs/>
          <w:sz w:val="24"/>
          <w:szCs w:val="26"/>
        </w:rPr>
        <w:t>nformation requirements</w:t>
      </w:r>
    </w:p>
    <w:p w14:paraId="3A1B14C1" w14:textId="77777777" w:rsidR="00FF2412" w:rsidRPr="00BA2304" w:rsidRDefault="00FF2412" w:rsidP="00FF2412">
      <w:pPr>
        <w:pStyle w:val="ListParagraph"/>
        <w:numPr>
          <w:ilvl w:val="0"/>
          <w:numId w:val="8"/>
        </w:numPr>
        <w:spacing w:after="0" w:line="240" w:lineRule="auto"/>
        <w:jc w:val="both"/>
        <w:rPr>
          <w:rFonts w:cs="Arial"/>
          <w:bCs/>
          <w:sz w:val="24"/>
          <w:szCs w:val="26"/>
        </w:rPr>
      </w:pPr>
      <w:r w:rsidRPr="00BA2304">
        <w:rPr>
          <w:rFonts w:cs="Arial"/>
          <w:bCs/>
          <w:sz w:val="24"/>
          <w:szCs w:val="26"/>
        </w:rPr>
        <w:t>Exclusions</w:t>
      </w:r>
      <w:r w:rsidR="00723D5D">
        <w:rPr>
          <w:rFonts w:cs="Arial"/>
          <w:bCs/>
          <w:sz w:val="24"/>
          <w:szCs w:val="26"/>
        </w:rPr>
        <w:t xml:space="preserve"> for impellers and fans in </w:t>
      </w:r>
      <w:r w:rsidR="0006765D">
        <w:rPr>
          <w:rFonts w:cs="Arial"/>
          <w:bCs/>
          <w:sz w:val="24"/>
          <w:szCs w:val="26"/>
        </w:rPr>
        <w:t xml:space="preserve">tumble dryers and kitchen hoods </w:t>
      </w:r>
    </w:p>
    <w:p w14:paraId="3BF80DC6" w14:textId="77777777" w:rsidR="00FF2412" w:rsidRDefault="00BA2304" w:rsidP="00FF2412">
      <w:pPr>
        <w:pStyle w:val="ListParagraph"/>
        <w:numPr>
          <w:ilvl w:val="0"/>
          <w:numId w:val="8"/>
        </w:numPr>
        <w:spacing w:after="0" w:line="240" w:lineRule="auto"/>
        <w:jc w:val="both"/>
        <w:rPr>
          <w:rFonts w:cs="Arial"/>
          <w:bCs/>
          <w:sz w:val="24"/>
          <w:szCs w:val="26"/>
        </w:rPr>
      </w:pPr>
      <w:r w:rsidRPr="00BA2304">
        <w:rPr>
          <w:rFonts w:cs="Arial"/>
          <w:bCs/>
          <w:sz w:val="24"/>
          <w:szCs w:val="26"/>
        </w:rPr>
        <w:t>Market s</w:t>
      </w:r>
      <w:r w:rsidR="00FF2412" w:rsidRPr="00BA2304">
        <w:rPr>
          <w:rFonts w:cs="Arial"/>
          <w:bCs/>
          <w:sz w:val="24"/>
          <w:szCs w:val="26"/>
        </w:rPr>
        <w:t>urveillance</w:t>
      </w:r>
    </w:p>
    <w:p w14:paraId="363540B8" w14:textId="77777777" w:rsidR="00BA2304" w:rsidRDefault="00BA2304" w:rsidP="00BA2304">
      <w:pPr>
        <w:pStyle w:val="ListParagraph"/>
        <w:spacing w:after="0" w:line="240" w:lineRule="auto"/>
        <w:ind w:left="360"/>
        <w:jc w:val="both"/>
        <w:rPr>
          <w:rFonts w:cs="Arial"/>
          <w:bCs/>
          <w:sz w:val="24"/>
          <w:szCs w:val="26"/>
        </w:rPr>
      </w:pPr>
    </w:p>
    <w:p w14:paraId="340099E0" w14:textId="77777777" w:rsidR="00BA2304" w:rsidRDefault="00BA2304" w:rsidP="00BA2304">
      <w:pPr>
        <w:pStyle w:val="ListParagraph"/>
        <w:spacing w:after="0" w:line="240" w:lineRule="auto"/>
        <w:ind w:left="360"/>
        <w:jc w:val="both"/>
        <w:rPr>
          <w:rFonts w:cs="Arial"/>
          <w:bCs/>
          <w:sz w:val="24"/>
          <w:szCs w:val="26"/>
        </w:rPr>
      </w:pPr>
    </w:p>
    <w:p w14:paraId="161C07B6" w14:textId="77777777" w:rsidR="00C84062" w:rsidRPr="00EE7928" w:rsidRDefault="00EE7928" w:rsidP="00EE7928">
      <w:pPr>
        <w:pStyle w:val="ListParagraph"/>
        <w:numPr>
          <w:ilvl w:val="0"/>
          <w:numId w:val="10"/>
        </w:numPr>
        <w:spacing w:after="0" w:line="240" w:lineRule="auto"/>
        <w:jc w:val="both"/>
        <w:rPr>
          <w:rFonts w:ascii="Arial" w:hAnsi="Arial" w:cs="Arial"/>
          <w:b/>
          <w:bCs/>
          <w:color w:val="006000"/>
          <w:szCs w:val="36"/>
        </w:rPr>
      </w:pPr>
      <w:r>
        <w:rPr>
          <w:rFonts w:ascii="Arial" w:hAnsi="Arial" w:cs="Arial"/>
          <w:b/>
          <w:bCs/>
          <w:color w:val="006000"/>
          <w:szCs w:val="36"/>
        </w:rPr>
        <w:t xml:space="preserve">Extending the scope to fans below 125W will not lead to </w:t>
      </w:r>
      <w:r w:rsidR="000826F5">
        <w:rPr>
          <w:rFonts w:ascii="Arial" w:hAnsi="Arial" w:cs="Arial"/>
          <w:b/>
          <w:bCs/>
          <w:color w:val="006000"/>
          <w:szCs w:val="36"/>
        </w:rPr>
        <w:t xml:space="preserve">additional </w:t>
      </w:r>
      <w:r>
        <w:rPr>
          <w:rFonts w:ascii="Arial" w:hAnsi="Arial" w:cs="Arial"/>
          <w:b/>
          <w:bCs/>
          <w:color w:val="006000"/>
          <w:szCs w:val="36"/>
        </w:rPr>
        <w:t>energy savings</w:t>
      </w:r>
    </w:p>
    <w:p w14:paraId="4C6082B8" w14:textId="77777777" w:rsidR="00C84062" w:rsidRDefault="00C84062" w:rsidP="00EE7928">
      <w:pPr>
        <w:pStyle w:val="ListParagraph"/>
        <w:spacing w:after="0" w:line="240" w:lineRule="auto"/>
        <w:ind w:left="0"/>
        <w:jc w:val="both"/>
        <w:rPr>
          <w:rFonts w:cs="Arial"/>
          <w:bCs/>
          <w:sz w:val="24"/>
          <w:szCs w:val="26"/>
        </w:rPr>
      </w:pPr>
    </w:p>
    <w:p w14:paraId="2D83B020" w14:textId="41DE348D" w:rsidR="00EE7928" w:rsidRDefault="00EE7928" w:rsidP="00EE7928">
      <w:pPr>
        <w:pStyle w:val="ListParagraph"/>
        <w:spacing w:after="0" w:line="240" w:lineRule="auto"/>
        <w:ind w:left="0"/>
        <w:jc w:val="both"/>
        <w:rPr>
          <w:rFonts w:cs="Arial"/>
          <w:bCs/>
          <w:sz w:val="24"/>
          <w:szCs w:val="26"/>
        </w:rPr>
      </w:pPr>
      <w:r>
        <w:rPr>
          <w:rFonts w:cs="Arial"/>
          <w:bCs/>
          <w:sz w:val="24"/>
          <w:szCs w:val="26"/>
        </w:rPr>
        <w:t xml:space="preserve">EPEE </w:t>
      </w:r>
      <w:r w:rsidR="00AD727A">
        <w:rPr>
          <w:rFonts w:cs="Arial"/>
          <w:bCs/>
          <w:sz w:val="24"/>
          <w:szCs w:val="26"/>
        </w:rPr>
        <w:t xml:space="preserve">and CECED </w:t>
      </w:r>
      <w:r>
        <w:rPr>
          <w:rFonts w:cs="Arial"/>
          <w:bCs/>
          <w:sz w:val="24"/>
          <w:szCs w:val="26"/>
        </w:rPr>
        <w:t xml:space="preserve">call upon VHK and the Commission to maintain the scope for </w:t>
      </w:r>
      <w:r w:rsidR="009A5463">
        <w:rPr>
          <w:rFonts w:cs="Arial"/>
          <w:bCs/>
          <w:sz w:val="24"/>
          <w:szCs w:val="26"/>
        </w:rPr>
        <w:t>e</w:t>
      </w:r>
      <w:r>
        <w:rPr>
          <w:rFonts w:cs="Arial"/>
          <w:bCs/>
          <w:sz w:val="24"/>
          <w:szCs w:val="26"/>
        </w:rPr>
        <w:t xml:space="preserve">codesign requirements on fans </w:t>
      </w:r>
      <w:r w:rsidR="00FD4516">
        <w:rPr>
          <w:rFonts w:cs="Arial"/>
          <w:bCs/>
          <w:sz w:val="24"/>
          <w:szCs w:val="26"/>
        </w:rPr>
        <w:t>above 125W.</w:t>
      </w:r>
    </w:p>
    <w:p w14:paraId="300888F4" w14:textId="77777777" w:rsidR="00FD4516" w:rsidRDefault="00FD4516" w:rsidP="00EE7928">
      <w:pPr>
        <w:pStyle w:val="ListParagraph"/>
        <w:spacing w:after="0" w:line="240" w:lineRule="auto"/>
        <w:ind w:left="0"/>
        <w:jc w:val="both"/>
        <w:rPr>
          <w:rFonts w:cs="Arial"/>
          <w:bCs/>
          <w:sz w:val="24"/>
          <w:szCs w:val="26"/>
        </w:rPr>
      </w:pPr>
    </w:p>
    <w:p w14:paraId="527ABD80" w14:textId="77777777" w:rsidR="00EE7928" w:rsidRDefault="00EE7928" w:rsidP="00EE7928">
      <w:pPr>
        <w:pStyle w:val="ListParagraph"/>
        <w:spacing w:after="0" w:line="240" w:lineRule="auto"/>
        <w:ind w:left="0"/>
        <w:jc w:val="both"/>
        <w:rPr>
          <w:rFonts w:cs="Arial"/>
          <w:bCs/>
          <w:sz w:val="24"/>
          <w:szCs w:val="26"/>
        </w:rPr>
      </w:pPr>
      <w:r>
        <w:rPr>
          <w:rFonts w:cs="Arial"/>
          <w:bCs/>
          <w:sz w:val="24"/>
          <w:szCs w:val="26"/>
        </w:rPr>
        <w:t xml:space="preserve">Commission Regulations 206/2012, 813/2013, 814/2013 regulate fans from XXX W to XXX W as part of the final product. </w:t>
      </w:r>
      <w:r w:rsidR="00FD4516">
        <w:rPr>
          <w:rFonts w:cs="Arial"/>
          <w:bCs/>
          <w:sz w:val="24"/>
          <w:szCs w:val="26"/>
        </w:rPr>
        <w:t>In addition, t</w:t>
      </w:r>
      <w:r>
        <w:rPr>
          <w:rFonts w:cs="Arial"/>
          <w:bCs/>
          <w:sz w:val="24"/>
          <w:szCs w:val="26"/>
        </w:rPr>
        <w:t xml:space="preserve">he upcoming Regulations on large air-conditioning applications and ventilation </w:t>
      </w:r>
      <w:r w:rsidRPr="00EE759C">
        <w:rPr>
          <w:rFonts w:cs="Arial"/>
          <w:bCs/>
          <w:sz w:val="24"/>
          <w:szCs w:val="26"/>
        </w:rPr>
        <w:t>will regulate fans from 30 to 125W</w:t>
      </w:r>
      <w:r>
        <w:rPr>
          <w:rFonts w:cs="Arial"/>
          <w:bCs/>
          <w:sz w:val="24"/>
          <w:szCs w:val="26"/>
        </w:rPr>
        <w:t xml:space="preserve"> as part of the </w:t>
      </w:r>
      <w:r w:rsidR="00FD4516">
        <w:rPr>
          <w:rFonts w:cs="Arial"/>
          <w:bCs/>
          <w:sz w:val="24"/>
          <w:szCs w:val="26"/>
        </w:rPr>
        <w:t>final product. As a consequence, there is no benefit to extend the scope to cover fans below 125W as the</w:t>
      </w:r>
      <w:r w:rsidR="000826F5">
        <w:rPr>
          <w:rFonts w:cs="Arial"/>
          <w:bCs/>
          <w:sz w:val="24"/>
          <w:szCs w:val="26"/>
        </w:rPr>
        <w:t xml:space="preserve"> majority of these fans are</w:t>
      </w:r>
      <w:r w:rsidR="00FD4516">
        <w:rPr>
          <w:rFonts w:cs="Arial"/>
          <w:bCs/>
          <w:sz w:val="24"/>
          <w:szCs w:val="26"/>
        </w:rPr>
        <w:t xml:space="preserve"> already covered by a number of Commission Regulations. </w:t>
      </w:r>
    </w:p>
    <w:p w14:paraId="49C4AE91" w14:textId="77777777" w:rsidR="00FD4516" w:rsidRDefault="000826F5" w:rsidP="00EE7928">
      <w:pPr>
        <w:pStyle w:val="ListParagraph"/>
        <w:spacing w:after="0" w:line="240" w:lineRule="auto"/>
        <w:ind w:left="0"/>
        <w:jc w:val="both"/>
        <w:rPr>
          <w:rFonts w:cs="Arial"/>
          <w:bCs/>
          <w:sz w:val="24"/>
          <w:szCs w:val="26"/>
        </w:rPr>
      </w:pPr>
      <w:r>
        <w:rPr>
          <w:rFonts w:cs="Arial"/>
          <w:bCs/>
          <w:sz w:val="24"/>
          <w:szCs w:val="26"/>
        </w:rPr>
        <w:t>In other words</w:t>
      </w:r>
      <w:r w:rsidR="00FD4516">
        <w:rPr>
          <w:rFonts w:cs="Arial"/>
          <w:bCs/>
          <w:sz w:val="24"/>
          <w:szCs w:val="26"/>
        </w:rPr>
        <w:t>, extending the scope would add financial burden to manufacturers and to member states in terms of market surveillance, without leading to gains in energy efficiency.</w:t>
      </w:r>
    </w:p>
    <w:p w14:paraId="1969CD11" w14:textId="77777777" w:rsidR="00C84062" w:rsidRDefault="00C84062" w:rsidP="00EE7928">
      <w:pPr>
        <w:pStyle w:val="ListParagraph"/>
        <w:spacing w:after="0" w:line="240" w:lineRule="auto"/>
        <w:ind w:left="0"/>
        <w:jc w:val="both"/>
        <w:rPr>
          <w:rFonts w:cs="Arial"/>
          <w:bCs/>
          <w:sz w:val="24"/>
          <w:szCs w:val="26"/>
        </w:rPr>
      </w:pPr>
    </w:p>
    <w:p w14:paraId="0AECB73B" w14:textId="0492D181" w:rsidR="00320CB6" w:rsidRPr="002E5660" w:rsidRDefault="00FF2412" w:rsidP="002E5660">
      <w:pPr>
        <w:pStyle w:val="ListParagraph"/>
        <w:numPr>
          <w:ilvl w:val="0"/>
          <w:numId w:val="10"/>
        </w:numPr>
        <w:spacing w:after="0" w:line="240" w:lineRule="auto"/>
        <w:jc w:val="both"/>
        <w:rPr>
          <w:rFonts w:cs="Arial"/>
          <w:b/>
          <w:bCs/>
          <w:color w:val="003300"/>
          <w:sz w:val="24"/>
        </w:rPr>
      </w:pPr>
      <w:r w:rsidRPr="002E5660">
        <w:rPr>
          <w:rFonts w:ascii="Arial" w:hAnsi="Arial" w:cs="Arial"/>
          <w:b/>
          <w:bCs/>
          <w:color w:val="006000"/>
          <w:szCs w:val="36"/>
        </w:rPr>
        <w:t>Double</w:t>
      </w:r>
      <w:r w:rsidR="00AD727A">
        <w:rPr>
          <w:rFonts w:ascii="Arial" w:hAnsi="Arial" w:cs="Arial"/>
          <w:b/>
          <w:bCs/>
          <w:color w:val="006000"/>
          <w:szCs w:val="36"/>
        </w:rPr>
        <w:t xml:space="preserve"> </w:t>
      </w:r>
      <w:r w:rsidRPr="002E5660">
        <w:rPr>
          <w:rFonts w:ascii="Arial" w:hAnsi="Arial" w:cs="Arial"/>
          <w:b/>
          <w:bCs/>
          <w:color w:val="006000"/>
          <w:szCs w:val="36"/>
        </w:rPr>
        <w:t xml:space="preserve">regulation </w:t>
      </w:r>
      <w:r w:rsidR="002E5660">
        <w:rPr>
          <w:rFonts w:ascii="Arial" w:hAnsi="Arial" w:cs="Arial"/>
          <w:b/>
          <w:bCs/>
          <w:color w:val="006000"/>
          <w:szCs w:val="36"/>
        </w:rPr>
        <w:t>is counter-productive and can undermine the principle of LLCC</w:t>
      </w:r>
    </w:p>
    <w:p w14:paraId="363E12CC" w14:textId="77777777" w:rsidR="00654087" w:rsidRPr="00CE4D9D" w:rsidRDefault="00654087" w:rsidP="0001007C">
      <w:pPr>
        <w:spacing w:after="0" w:line="240" w:lineRule="auto"/>
        <w:jc w:val="both"/>
        <w:rPr>
          <w:rFonts w:cs="Arial"/>
          <w:bCs/>
        </w:rPr>
      </w:pPr>
    </w:p>
    <w:p w14:paraId="0663F713" w14:textId="110BF4DB" w:rsidR="00FF2412" w:rsidRPr="001F5F7C" w:rsidRDefault="00FF2412" w:rsidP="00FF2412">
      <w:pPr>
        <w:spacing w:after="0" w:line="240" w:lineRule="auto"/>
        <w:jc w:val="both"/>
      </w:pPr>
      <w:r w:rsidRPr="00FF2412">
        <w:rPr>
          <w:rFonts w:cs="Arial"/>
          <w:bCs/>
        </w:rPr>
        <w:t xml:space="preserve">EPEE </w:t>
      </w:r>
      <w:r w:rsidR="00AD727A">
        <w:rPr>
          <w:rFonts w:cs="Arial"/>
          <w:bCs/>
        </w:rPr>
        <w:t xml:space="preserve">and CECED </w:t>
      </w:r>
      <w:r w:rsidRPr="00FF2412">
        <w:rPr>
          <w:rFonts w:cs="Arial"/>
          <w:bCs/>
        </w:rPr>
        <w:t xml:space="preserve">call upon </w:t>
      </w:r>
      <w:r w:rsidR="00DB1906">
        <w:rPr>
          <w:rFonts w:cs="Arial"/>
          <w:bCs/>
        </w:rPr>
        <w:t xml:space="preserve">VHK and </w:t>
      </w:r>
      <w:r w:rsidRPr="00FF2412">
        <w:rPr>
          <w:rFonts w:cs="Arial"/>
          <w:bCs/>
        </w:rPr>
        <w:t xml:space="preserve">the European Commission to delete </w:t>
      </w:r>
      <w:r w:rsidR="009A5463">
        <w:rPr>
          <w:rFonts w:cs="Arial"/>
          <w:bCs/>
        </w:rPr>
        <w:t>e</w:t>
      </w:r>
      <w:r w:rsidRPr="00FF2412">
        <w:rPr>
          <w:rFonts w:cs="Arial"/>
          <w:bCs/>
        </w:rPr>
        <w:t>codesign requirements for fans incorporated into products, if these produc</w:t>
      </w:r>
      <w:r w:rsidR="00BA2304">
        <w:rPr>
          <w:rFonts w:cs="Arial"/>
          <w:bCs/>
        </w:rPr>
        <w:t xml:space="preserve">ts already need to comply with </w:t>
      </w:r>
      <w:r w:rsidR="009A5463">
        <w:rPr>
          <w:rFonts w:cs="Arial"/>
          <w:bCs/>
        </w:rPr>
        <w:t>e</w:t>
      </w:r>
      <w:r w:rsidRPr="00FF2412">
        <w:rPr>
          <w:rFonts w:cs="Arial"/>
          <w:bCs/>
        </w:rPr>
        <w:t>codesign requirements (e.g. air-conditioners).</w:t>
      </w:r>
      <w:r w:rsidR="001F5F7C">
        <w:rPr>
          <w:rFonts w:cs="Arial"/>
          <w:bCs/>
        </w:rPr>
        <w:t xml:space="preserve"> </w:t>
      </w:r>
    </w:p>
    <w:p w14:paraId="440A5B02" w14:textId="77777777" w:rsidR="002E5660" w:rsidRPr="00FF2412" w:rsidRDefault="002E5660" w:rsidP="00FF2412">
      <w:pPr>
        <w:spacing w:after="0" w:line="240" w:lineRule="auto"/>
        <w:jc w:val="both"/>
        <w:rPr>
          <w:rFonts w:cs="Arial"/>
          <w:bCs/>
        </w:rPr>
      </w:pPr>
    </w:p>
    <w:p w14:paraId="5C524406" w14:textId="12BD26A4" w:rsidR="00FF2412" w:rsidRPr="002E5660" w:rsidRDefault="00FF2412" w:rsidP="00FF2412">
      <w:pPr>
        <w:spacing w:after="0" w:line="240" w:lineRule="auto"/>
        <w:jc w:val="both"/>
        <w:rPr>
          <w:rFonts w:cs="Arial"/>
          <w:b/>
          <w:bCs/>
        </w:rPr>
      </w:pPr>
      <w:r w:rsidRPr="002E5660">
        <w:rPr>
          <w:rFonts w:cs="Arial"/>
          <w:b/>
          <w:bCs/>
        </w:rPr>
        <w:t>Double</w:t>
      </w:r>
      <w:r w:rsidR="00AD727A">
        <w:rPr>
          <w:rFonts w:cs="Arial"/>
          <w:b/>
          <w:bCs/>
        </w:rPr>
        <w:t xml:space="preserve"> </w:t>
      </w:r>
      <w:r w:rsidRPr="002E5660">
        <w:rPr>
          <w:rFonts w:cs="Arial"/>
          <w:b/>
          <w:bCs/>
        </w:rPr>
        <w:t xml:space="preserve">regulation is unnecessary and should be avoided for the following reasons: </w:t>
      </w:r>
    </w:p>
    <w:p w14:paraId="5B089463" w14:textId="358F2D71" w:rsidR="00FF2412" w:rsidRPr="001F5F7C" w:rsidRDefault="001F5F7C" w:rsidP="001F5F7C">
      <w:pPr>
        <w:numPr>
          <w:ilvl w:val="0"/>
          <w:numId w:val="9"/>
        </w:numPr>
        <w:spacing w:after="0" w:line="240" w:lineRule="auto"/>
        <w:jc w:val="both"/>
        <w:rPr>
          <w:rFonts w:cs="Arial"/>
          <w:bCs/>
        </w:rPr>
      </w:pPr>
      <w:r>
        <w:t>D</w:t>
      </w:r>
      <w:r w:rsidRPr="00A772D4">
        <w:t xml:space="preserve">ouble regulation </w:t>
      </w:r>
      <w:r>
        <w:t xml:space="preserve">will limit the freedom of manufacturers to design products and </w:t>
      </w:r>
      <w:r w:rsidRPr="00A772D4">
        <w:t>increas</w:t>
      </w:r>
      <w:r>
        <w:t>e</w:t>
      </w:r>
      <w:r w:rsidRPr="00A772D4">
        <w:t xml:space="preserve"> the cost of products without </w:t>
      </w:r>
      <w:r>
        <w:t>granting a reduction of the</w:t>
      </w:r>
      <w:r w:rsidRPr="00A772D4">
        <w:t xml:space="preserve"> energy </w:t>
      </w:r>
      <w:r>
        <w:t>consumption of the final product.</w:t>
      </w:r>
      <w:r>
        <w:rPr>
          <w:rFonts w:cs="Arial"/>
          <w:bCs/>
        </w:rPr>
        <w:t xml:space="preserve"> T</w:t>
      </w:r>
      <w:r w:rsidR="00FF2412" w:rsidRPr="001F5F7C">
        <w:rPr>
          <w:rFonts w:cs="Arial"/>
          <w:bCs/>
        </w:rPr>
        <w:t xml:space="preserve">he energy efficiency value of a final product </w:t>
      </w:r>
      <w:commentRangeStart w:id="1"/>
      <w:r w:rsidR="00FF2412" w:rsidRPr="001F5F7C">
        <w:rPr>
          <w:rFonts w:cs="Arial"/>
          <w:bCs/>
        </w:rPr>
        <w:t xml:space="preserve">does not simply represent the sum of its components’ efficiencies. </w:t>
      </w:r>
      <w:commentRangeEnd w:id="1"/>
      <w:r w:rsidR="00B86227">
        <w:rPr>
          <w:rStyle w:val="CommentReference"/>
        </w:rPr>
        <w:commentReference w:id="1"/>
      </w:r>
    </w:p>
    <w:p w14:paraId="73317D9E" w14:textId="0E236714" w:rsidR="00FF2412" w:rsidRPr="00FF2412" w:rsidRDefault="00FF2412" w:rsidP="00FF2412">
      <w:pPr>
        <w:numPr>
          <w:ilvl w:val="0"/>
          <w:numId w:val="9"/>
        </w:numPr>
        <w:spacing w:after="0" w:line="240" w:lineRule="auto"/>
        <w:jc w:val="both"/>
        <w:rPr>
          <w:rFonts w:cs="Arial"/>
          <w:bCs/>
        </w:rPr>
      </w:pPr>
      <w:proofErr w:type="spellStart"/>
      <w:r w:rsidRPr="00FF2412">
        <w:rPr>
          <w:rFonts w:cs="Arial"/>
          <w:bCs/>
        </w:rPr>
        <w:lastRenderedPageBreak/>
        <w:t>Ecodesign</w:t>
      </w:r>
      <w:proofErr w:type="spellEnd"/>
      <w:r w:rsidRPr="00FF2412">
        <w:rPr>
          <w:rFonts w:cs="Arial"/>
          <w:bCs/>
        </w:rPr>
        <w:t xml:space="preserve"> requirements at product level are based on the analysis of the Ecodesign preparatory study, which takes into account the components’ efficiencies and their improvement potential when incorporated into the final product. </w:t>
      </w:r>
    </w:p>
    <w:p w14:paraId="4CAD0691" w14:textId="31CD621C" w:rsidR="00FF2412" w:rsidRPr="00FF2412" w:rsidRDefault="00FF2412" w:rsidP="00FF2412">
      <w:pPr>
        <w:numPr>
          <w:ilvl w:val="0"/>
          <w:numId w:val="9"/>
        </w:numPr>
        <w:spacing w:after="0" w:line="240" w:lineRule="auto"/>
        <w:jc w:val="both"/>
        <w:rPr>
          <w:rFonts w:cs="Arial"/>
          <w:bCs/>
        </w:rPr>
      </w:pPr>
      <w:r w:rsidRPr="00FF2412">
        <w:rPr>
          <w:rFonts w:cs="Arial"/>
          <w:bCs/>
        </w:rPr>
        <w:t xml:space="preserve">Regulating fans incorporated into products will represent a significant burden for market surveillance authorities as additional testing at component level would be required. </w:t>
      </w:r>
      <w:r w:rsidR="001F5F7C">
        <w:rPr>
          <w:rFonts w:cs="Arial"/>
          <w:bCs/>
        </w:rPr>
        <w:t>We</w:t>
      </w:r>
      <w:r w:rsidR="001F5F7C" w:rsidRPr="00FF2412">
        <w:rPr>
          <w:rFonts w:cs="Arial"/>
          <w:bCs/>
        </w:rPr>
        <w:t xml:space="preserve"> </w:t>
      </w:r>
      <w:r w:rsidRPr="00FF2412">
        <w:rPr>
          <w:rFonts w:cs="Arial"/>
          <w:bCs/>
        </w:rPr>
        <w:t>believe that adding such testing obligations will further hamper effective market surveillance.</w:t>
      </w:r>
    </w:p>
    <w:p w14:paraId="24E1BF5F" w14:textId="4BC996E5" w:rsidR="00CE4D9D" w:rsidRPr="003C2DA9" w:rsidRDefault="00FF2412" w:rsidP="003C2DA9">
      <w:pPr>
        <w:pStyle w:val="ListParagraph"/>
        <w:numPr>
          <w:ilvl w:val="0"/>
          <w:numId w:val="9"/>
        </w:numPr>
        <w:spacing w:after="0" w:line="240" w:lineRule="auto"/>
        <w:jc w:val="both"/>
        <w:rPr>
          <w:rFonts w:cs="Arial"/>
          <w:bCs/>
        </w:rPr>
      </w:pPr>
      <w:r w:rsidRPr="003C2DA9">
        <w:rPr>
          <w:rFonts w:cs="Arial"/>
          <w:bCs/>
        </w:rPr>
        <w:t xml:space="preserve">Double regulation </w:t>
      </w:r>
      <w:r w:rsidR="002E5660" w:rsidRPr="003C2DA9">
        <w:rPr>
          <w:rFonts w:cs="Arial"/>
          <w:bCs/>
        </w:rPr>
        <w:t>is</w:t>
      </w:r>
      <w:r w:rsidRPr="003C2DA9">
        <w:rPr>
          <w:rFonts w:cs="Arial"/>
          <w:bCs/>
        </w:rPr>
        <w:t xml:space="preserve"> counter-productive. </w:t>
      </w:r>
      <w:r w:rsidR="003C2DA9">
        <w:rPr>
          <w:rFonts w:cs="Arial"/>
          <w:bCs/>
        </w:rPr>
        <w:t>M</w:t>
      </w:r>
      <w:r w:rsidRPr="003C2DA9">
        <w:rPr>
          <w:rFonts w:cs="Arial"/>
          <w:bCs/>
        </w:rPr>
        <w:t>anufacturers optimize the efficiency of their products by making trade-offs between various options</w:t>
      </w:r>
      <w:r w:rsidR="001F5F7C" w:rsidRPr="003C2DA9">
        <w:rPr>
          <w:rFonts w:cs="Arial"/>
          <w:bCs/>
        </w:rPr>
        <w:t xml:space="preserve"> taking into consideration</w:t>
      </w:r>
      <w:r w:rsidR="003C2DA9" w:rsidRPr="003C2DA9">
        <w:rPr>
          <w:rFonts w:cs="Arial"/>
          <w:bCs/>
        </w:rPr>
        <w:t xml:space="preserve"> the ecodesign requirements for the complete product  </w:t>
      </w:r>
      <w:r w:rsidR="003C2DA9">
        <w:rPr>
          <w:rFonts w:cs="Arial"/>
          <w:bCs/>
        </w:rPr>
        <w:t>(d</w:t>
      </w:r>
      <w:r w:rsidR="003C2DA9" w:rsidRPr="003C2DA9">
        <w:rPr>
          <w:rFonts w:cs="Arial"/>
          <w:bCs/>
        </w:rPr>
        <w:t xml:space="preserve">erived from the Least Life Cycle Cost </w:t>
      </w:r>
      <w:r w:rsidR="003C2DA9">
        <w:rPr>
          <w:rFonts w:cs="Arial"/>
          <w:bCs/>
        </w:rPr>
        <w:t xml:space="preserve"> -</w:t>
      </w:r>
      <w:r w:rsidR="003C2DA9" w:rsidRPr="003C2DA9">
        <w:rPr>
          <w:rFonts w:cs="Arial"/>
          <w:bCs/>
        </w:rPr>
        <w:t>LLCC)</w:t>
      </w:r>
      <w:r w:rsidR="001F5F7C" w:rsidRPr="003C2DA9">
        <w:rPr>
          <w:rFonts w:cs="Arial"/>
          <w:bCs/>
        </w:rPr>
        <w:t xml:space="preserve"> </w:t>
      </w:r>
      <w:r w:rsidR="003C2DA9">
        <w:rPr>
          <w:rFonts w:cs="Arial"/>
          <w:bCs/>
        </w:rPr>
        <w:t xml:space="preserve">and </w:t>
      </w:r>
      <w:r w:rsidR="001F5F7C" w:rsidRPr="003C2DA9">
        <w:rPr>
          <w:rFonts w:cs="Arial"/>
          <w:bCs/>
        </w:rPr>
        <w:t>the performance required by costumers</w:t>
      </w:r>
      <w:r w:rsidRPr="003C2DA9">
        <w:rPr>
          <w:rFonts w:cs="Arial"/>
          <w:bCs/>
        </w:rPr>
        <w:t xml:space="preserve">. Among the trade-offs, manufacturers can use </w:t>
      </w:r>
      <w:r w:rsidR="002E5660" w:rsidRPr="003C2DA9">
        <w:rPr>
          <w:rFonts w:cs="Arial"/>
          <w:bCs/>
        </w:rPr>
        <w:t xml:space="preserve">specific components subject to </w:t>
      </w:r>
      <w:r w:rsidR="009A5463" w:rsidRPr="003C2DA9">
        <w:rPr>
          <w:rFonts w:cs="Arial"/>
          <w:bCs/>
        </w:rPr>
        <w:t>e</w:t>
      </w:r>
      <w:r w:rsidRPr="003C2DA9">
        <w:rPr>
          <w:rFonts w:cs="Arial"/>
          <w:bCs/>
        </w:rPr>
        <w:t>codesign regulation, but can also choose different options not subject to such regulations (e.g. improved thermodynamic cycles). Imposing spec</w:t>
      </w:r>
      <w:r w:rsidRPr="004444D2">
        <w:rPr>
          <w:rFonts w:cs="Arial"/>
          <w:bCs/>
        </w:rPr>
        <w:t>ific components through double regulation narrows the manufacturer’s choices to optimi</w:t>
      </w:r>
      <w:r w:rsidR="009A5463" w:rsidRPr="004444D2">
        <w:rPr>
          <w:rFonts w:cs="Arial"/>
          <w:bCs/>
        </w:rPr>
        <w:t>s</w:t>
      </w:r>
      <w:r w:rsidRPr="004444D2">
        <w:rPr>
          <w:rFonts w:cs="Arial"/>
          <w:bCs/>
        </w:rPr>
        <w:t xml:space="preserve">e complete </w:t>
      </w:r>
      <w:r w:rsidRPr="003C2DA9">
        <w:rPr>
          <w:rFonts w:cs="Arial"/>
          <w:bCs/>
        </w:rPr>
        <w:t xml:space="preserve">– and complex </w:t>
      </w:r>
      <w:r w:rsidR="003C2DA9" w:rsidRPr="003C2DA9">
        <w:rPr>
          <w:rFonts w:cs="Arial"/>
          <w:bCs/>
        </w:rPr>
        <w:t xml:space="preserve">– </w:t>
      </w:r>
      <w:r w:rsidRPr="003C2DA9">
        <w:rPr>
          <w:rFonts w:cs="Arial"/>
          <w:bCs/>
        </w:rPr>
        <w:t xml:space="preserve">products. It </w:t>
      </w:r>
      <w:r w:rsidR="003C2DA9">
        <w:rPr>
          <w:rFonts w:cs="Arial"/>
          <w:bCs/>
        </w:rPr>
        <w:t>will lead to and</w:t>
      </w:r>
      <w:r w:rsidRPr="003C2DA9">
        <w:rPr>
          <w:rFonts w:cs="Arial"/>
          <w:bCs/>
        </w:rPr>
        <w:t xml:space="preserve"> overall higher cost </w:t>
      </w:r>
      <w:r w:rsidR="003C2DA9">
        <w:rPr>
          <w:rFonts w:cs="Arial"/>
          <w:bCs/>
        </w:rPr>
        <w:t>without granting any energy saving</w:t>
      </w:r>
      <w:r w:rsidRPr="003C2DA9">
        <w:rPr>
          <w:rFonts w:cs="Arial"/>
          <w:bCs/>
        </w:rPr>
        <w:t>. This is undermining the very principle of L</w:t>
      </w:r>
      <w:r w:rsidR="00DB1906" w:rsidRPr="003C2DA9">
        <w:rPr>
          <w:rFonts w:cs="Arial"/>
          <w:bCs/>
        </w:rPr>
        <w:t>L</w:t>
      </w:r>
      <w:r w:rsidRPr="003C2DA9">
        <w:rPr>
          <w:rFonts w:cs="Arial"/>
          <w:bCs/>
        </w:rPr>
        <w:t>CC analysis of complete products.</w:t>
      </w:r>
    </w:p>
    <w:p w14:paraId="14A05B1C" w14:textId="69BF1612" w:rsidR="00A40BFC" w:rsidRDefault="009A3433" w:rsidP="002E5660">
      <w:pPr>
        <w:pStyle w:val="ListParagraph"/>
        <w:numPr>
          <w:ilvl w:val="0"/>
          <w:numId w:val="9"/>
        </w:numPr>
        <w:spacing w:after="0" w:line="240" w:lineRule="auto"/>
        <w:jc w:val="both"/>
        <w:rPr>
          <w:rFonts w:cs="Arial"/>
          <w:bCs/>
        </w:rPr>
      </w:pPr>
      <w:r>
        <w:rPr>
          <w:rFonts w:cs="Arial"/>
          <w:bCs/>
        </w:rPr>
        <w:t>Furthermore, double</w:t>
      </w:r>
      <w:r w:rsidR="00AD727A">
        <w:rPr>
          <w:rFonts w:cs="Arial"/>
          <w:bCs/>
        </w:rPr>
        <w:t xml:space="preserve"> </w:t>
      </w:r>
      <w:r>
        <w:rPr>
          <w:rFonts w:cs="Arial"/>
          <w:bCs/>
        </w:rPr>
        <w:t xml:space="preserve">regulation </w:t>
      </w:r>
      <w:r w:rsidR="00422757">
        <w:rPr>
          <w:rFonts w:cs="Arial"/>
          <w:bCs/>
        </w:rPr>
        <w:t>would</w:t>
      </w:r>
      <w:r w:rsidR="00D835BF">
        <w:rPr>
          <w:rFonts w:cs="Arial"/>
          <w:bCs/>
        </w:rPr>
        <w:t xml:space="preserve"> result in a misalignment of the various implementation tiers, for instance if requirements</w:t>
      </w:r>
      <w:r w:rsidR="00ED159C">
        <w:rPr>
          <w:rFonts w:cs="Arial"/>
          <w:bCs/>
        </w:rPr>
        <w:t xml:space="preserve"> for a component</w:t>
      </w:r>
      <w:r w:rsidR="00D835BF">
        <w:rPr>
          <w:rFonts w:cs="Arial"/>
          <w:bCs/>
        </w:rPr>
        <w:t xml:space="preserve"> come into force in 2015 and additional requirements for the overall product in 2016. </w:t>
      </w:r>
      <w:r w:rsidR="00422757">
        <w:rPr>
          <w:rFonts w:cs="Arial"/>
          <w:bCs/>
        </w:rPr>
        <w:t xml:space="preserve"> </w:t>
      </w:r>
      <w:r w:rsidR="00D835BF">
        <w:rPr>
          <w:rFonts w:cs="Arial"/>
          <w:bCs/>
        </w:rPr>
        <w:t>This would result in complications with regard to the redesign cycle of products. Manufacturers require time to redesign their products, with a partial redesign taking around 18 months and a full redesign approximately 30 months. A misalignment of implementation tiers for component requirements and product requirements would distort the</w:t>
      </w:r>
      <w:r w:rsidR="00ED159C">
        <w:rPr>
          <w:rFonts w:cs="Arial"/>
          <w:bCs/>
        </w:rPr>
        <w:t>se</w:t>
      </w:r>
      <w:r w:rsidR="00D835BF">
        <w:rPr>
          <w:rFonts w:cs="Arial"/>
          <w:bCs/>
        </w:rPr>
        <w:t xml:space="preserve"> redesign cycles. </w:t>
      </w:r>
    </w:p>
    <w:p w14:paraId="0B6CCECC" w14:textId="26DB3209" w:rsidR="004444D2" w:rsidRPr="004444D2" w:rsidRDefault="004444D2" w:rsidP="004444D2">
      <w:pPr>
        <w:pStyle w:val="ListParagraph"/>
        <w:numPr>
          <w:ilvl w:val="0"/>
          <w:numId w:val="9"/>
        </w:numPr>
        <w:spacing w:after="0"/>
        <w:rPr>
          <w:rFonts w:cs="Arial"/>
          <w:bCs/>
        </w:rPr>
      </w:pPr>
      <w:r w:rsidRPr="004444D2">
        <w:rPr>
          <w:rFonts w:cs="Arial"/>
          <w:bCs/>
        </w:rPr>
        <w:t xml:space="preserve">Cascading regulations could also lead to useless complications in the supply chain. We could have the case of a </w:t>
      </w:r>
      <w:r>
        <w:rPr>
          <w:rFonts w:cs="Arial"/>
          <w:bCs/>
        </w:rPr>
        <w:t>fan</w:t>
      </w:r>
      <w:r w:rsidRPr="004444D2">
        <w:rPr>
          <w:rFonts w:cs="Arial"/>
          <w:bCs/>
        </w:rPr>
        <w:t xml:space="preserve"> placed on the market perfectly compliant as done before the entry into force of the ecodesign requirements. Few months later, when the </w:t>
      </w:r>
      <w:r>
        <w:rPr>
          <w:rFonts w:cs="Arial"/>
          <w:bCs/>
        </w:rPr>
        <w:t>fan</w:t>
      </w:r>
      <w:r w:rsidRPr="004444D2">
        <w:rPr>
          <w:rFonts w:cs="Arial"/>
          <w:bCs/>
        </w:rPr>
        <w:t xml:space="preserve"> is placed on the market integrated into final equipment, the motor might not no-longer be compliant as the motor requirements have entered into force. This would create the problem of ‘double placing on the market’</w:t>
      </w:r>
      <w:r>
        <w:rPr>
          <w:rFonts w:cs="Arial"/>
          <w:bCs/>
        </w:rPr>
        <w:t xml:space="preserve">. It will put </w:t>
      </w:r>
      <w:r w:rsidRPr="004444D2">
        <w:rPr>
          <w:rFonts w:cs="Arial"/>
          <w:bCs/>
        </w:rPr>
        <w:t xml:space="preserve">pressure on the manufacturers of the complete equipment to put on the market the complete product before the entry into force of the ecodesign requirement (independently from the market demand).   </w:t>
      </w:r>
    </w:p>
    <w:p w14:paraId="07D8A0CE" w14:textId="77777777" w:rsidR="004444D2" w:rsidRDefault="004444D2" w:rsidP="002E5660">
      <w:pPr>
        <w:pStyle w:val="ListParagraph"/>
        <w:numPr>
          <w:ilvl w:val="0"/>
          <w:numId w:val="9"/>
        </w:numPr>
        <w:spacing w:after="0" w:line="240" w:lineRule="auto"/>
        <w:jc w:val="both"/>
        <w:rPr>
          <w:rFonts w:cs="Arial"/>
          <w:bCs/>
        </w:rPr>
      </w:pPr>
    </w:p>
    <w:p w14:paraId="6E03E2F7" w14:textId="77777777" w:rsidR="00B86227" w:rsidRPr="00772BB7" w:rsidRDefault="00B86227" w:rsidP="00772BB7">
      <w:pPr>
        <w:pStyle w:val="ListParagraph"/>
        <w:spacing w:after="0" w:line="240" w:lineRule="auto"/>
        <w:jc w:val="both"/>
        <w:rPr>
          <w:rFonts w:cs="Arial"/>
          <w:b/>
          <w:bCs/>
          <w:sz w:val="24"/>
        </w:rPr>
      </w:pPr>
    </w:p>
    <w:p w14:paraId="2626FF24" w14:textId="77777777" w:rsidR="00524204" w:rsidRPr="002E5660" w:rsidRDefault="00873089" w:rsidP="002E5660">
      <w:pPr>
        <w:pStyle w:val="ListParagraph"/>
        <w:numPr>
          <w:ilvl w:val="0"/>
          <w:numId w:val="10"/>
        </w:numPr>
        <w:spacing w:after="0" w:line="240" w:lineRule="auto"/>
        <w:jc w:val="both"/>
        <w:rPr>
          <w:rFonts w:ascii="Arial" w:hAnsi="Arial" w:cs="Arial"/>
          <w:b/>
          <w:bCs/>
          <w:color w:val="006000"/>
          <w:szCs w:val="36"/>
        </w:rPr>
      </w:pPr>
      <w:r w:rsidRPr="002E5660">
        <w:rPr>
          <w:rFonts w:ascii="Arial" w:hAnsi="Arial" w:cs="Arial"/>
          <w:b/>
          <w:bCs/>
          <w:color w:val="006000"/>
          <w:szCs w:val="36"/>
        </w:rPr>
        <w:t xml:space="preserve">Applying Ecodesign requirements to replacement fans </w:t>
      </w:r>
      <w:r w:rsidR="004A63C5" w:rsidRPr="002E5660">
        <w:rPr>
          <w:rFonts w:ascii="Arial" w:hAnsi="Arial" w:cs="Arial"/>
          <w:b/>
          <w:bCs/>
          <w:color w:val="006000"/>
          <w:szCs w:val="36"/>
        </w:rPr>
        <w:t>will</w:t>
      </w:r>
      <w:r w:rsidRPr="002E5660">
        <w:rPr>
          <w:rFonts w:ascii="Arial" w:hAnsi="Arial" w:cs="Arial"/>
          <w:b/>
          <w:bCs/>
          <w:color w:val="006000"/>
          <w:szCs w:val="36"/>
        </w:rPr>
        <w:t xml:space="preserve"> be detrimental to the environment</w:t>
      </w:r>
    </w:p>
    <w:p w14:paraId="4116C0A6" w14:textId="77777777" w:rsidR="00524204" w:rsidRPr="00CE4D9D" w:rsidRDefault="00524204" w:rsidP="0001007C">
      <w:pPr>
        <w:spacing w:after="0" w:line="240" w:lineRule="auto"/>
        <w:jc w:val="both"/>
        <w:rPr>
          <w:rFonts w:cs="Arial"/>
          <w:bCs/>
        </w:rPr>
      </w:pPr>
    </w:p>
    <w:p w14:paraId="20E97F77" w14:textId="2C998653" w:rsidR="002E5660" w:rsidRDefault="00AD727A" w:rsidP="00DB1906">
      <w:pPr>
        <w:spacing w:after="0" w:line="240" w:lineRule="auto"/>
        <w:jc w:val="both"/>
        <w:rPr>
          <w:rFonts w:cs="Arial"/>
          <w:bCs/>
        </w:rPr>
      </w:pPr>
      <w:r w:rsidRPr="00FF2412">
        <w:rPr>
          <w:rFonts w:cs="Arial"/>
          <w:bCs/>
        </w:rPr>
        <w:t xml:space="preserve">EPEE </w:t>
      </w:r>
      <w:r>
        <w:rPr>
          <w:rFonts w:cs="Arial"/>
          <w:bCs/>
        </w:rPr>
        <w:t xml:space="preserve">and CECED </w:t>
      </w:r>
      <w:r w:rsidRPr="00FF2412">
        <w:rPr>
          <w:rFonts w:cs="Arial"/>
          <w:bCs/>
        </w:rPr>
        <w:t xml:space="preserve">call </w:t>
      </w:r>
      <w:r w:rsidR="002E5660" w:rsidRPr="00DB1906">
        <w:rPr>
          <w:rFonts w:cs="Arial"/>
          <w:bCs/>
        </w:rPr>
        <w:t xml:space="preserve">upon VHK and the European Commission to </w:t>
      </w:r>
      <w:r w:rsidR="00154D46">
        <w:rPr>
          <w:rFonts w:cs="Arial"/>
          <w:bCs/>
        </w:rPr>
        <w:t xml:space="preserve">amend the current fan regulation </w:t>
      </w:r>
      <w:r w:rsidR="002E5660" w:rsidRPr="00DB1906">
        <w:rPr>
          <w:rFonts w:cs="Arial"/>
          <w:bCs/>
        </w:rPr>
        <w:t>exempt</w:t>
      </w:r>
      <w:r w:rsidR="00154D46">
        <w:rPr>
          <w:rFonts w:cs="Arial"/>
          <w:bCs/>
        </w:rPr>
        <w:t>ing</w:t>
      </w:r>
      <w:r w:rsidR="002E5660" w:rsidRPr="00DB1906">
        <w:rPr>
          <w:rFonts w:cs="Arial"/>
          <w:bCs/>
        </w:rPr>
        <w:t xml:space="preserve"> replacement fans from Ecodesign requirements. The exemption shall apply to replacement fans to be integrated in products placed on the market before 2013.</w:t>
      </w:r>
      <w:r w:rsidR="007425C5">
        <w:rPr>
          <w:rFonts w:cs="Arial"/>
          <w:bCs/>
        </w:rPr>
        <w:t xml:space="preserve"> As a solution to the concerns with regard to the creation of loopholes, we suggest clearly marking or labelling spare parts as such. This would clearly differentiate spare parts from other fans. </w:t>
      </w:r>
    </w:p>
    <w:p w14:paraId="38CBC5EF" w14:textId="77777777" w:rsidR="00DB1906" w:rsidRPr="00DB1906" w:rsidRDefault="00DB1906" w:rsidP="00DB1906">
      <w:pPr>
        <w:spacing w:after="0" w:line="240" w:lineRule="auto"/>
        <w:jc w:val="both"/>
        <w:rPr>
          <w:rFonts w:cs="Arial"/>
          <w:bCs/>
        </w:rPr>
      </w:pPr>
    </w:p>
    <w:p w14:paraId="7C752329" w14:textId="77777777" w:rsidR="00DB1906" w:rsidRDefault="002E5660" w:rsidP="00DB1906">
      <w:pPr>
        <w:spacing w:after="0" w:line="240" w:lineRule="auto"/>
        <w:jc w:val="both"/>
        <w:rPr>
          <w:rFonts w:cs="Arial"/>
          <w:bCs/>
        </w:rPr>
      </w:pPr>
      <w:r w:rsidRPr="00DB1906">
        <w:rPr>
          <w:rFonts w:cs="Arial"/>
          <w:bCs/>
        </w:rPr>
        <w:t xml:space="preserve">This </w:t>
      </w:r>
      <w:r w:rsidR="00DB1906" w:rsidRPr="00DB1906">
        <w:rPr>
          <w:rFonts w:cs="Arial"/>
          <w:bCs/>
        </w:rPr>
        <w:t xml:space="preserve">issue does not only concern </w:t>
      </w:r>
      <w:r w:rsidRPr="00DB1906">
        <w:rPr>
          <w:rFonts w:cs="Arial"/>
          <w:bCs/>
        </w:rPr>
        <w:t xml:space="preserve">the review but needs to be </w:t>
      </w:r>
      <w:r w:rsidR="00DB1906" w:rsidRPr="00DB1906">
        <w:rPr>
          <w:rFonts w:cs="Arial"/>
          <w:bCs/>
        </w:rPr>
        <w:t>addressed</w:t>
      </w:r>
      <w:r w:rsidRPr="00DB1906">
        <w:rPr>
          <w:rFonts w:cs="Arial"/>
          <w:bCs/>
        </w:rPr>
        <w:t xml:space="preserve"> </w:t>
      </w:r>
      <w:r w:rsidR="00BA2304">
        <w:rPr>
          <w:rFonts w:cs="Arial"/>
          <w:bCs/>
        </w:rPr>
        <w:t>as a matter of urgency</w:t>
      </w:r>
      <w:r w:rsidR="00DB1906" w:rsidRPr="00DB1906">
        <w:rPr>
          <w:rFonts w:cs="Arial"/>
          <w:bCs/>
        </w:rPr>
        <w:t>,</w:t>
      </w:r>
      <w:r w:rsidRPr="00DB1906">
        <w:rPr>
          <w:rFonts w:cs="Arial"/>
          <w:bCs/>
        </w:rPr>
        <w:t xml:space="preserve"> as according to Art. 1.3d and Art.3.2b of the current Ecodesign measure on fans (EU 327/2011), </w:t>
      </w:r>
      <w:r w:rsidR="00BA2304">
        <w:rPr>
          <w:rFonts w:cs="Arial"/>
          <w:bCs/>
        </w:rPr>
        <w:t>from</w:t>
      </w:r>
      <w:r w:rsidRPr="00DB1906">
        <w:rPr>
          <w:rFonts w:cs="Arial"/>
          <w:bCs/>
        </w:rPr>
        <w:t xml:space="preserve"> 2015 all fans shall comply with the energy efficiency requireme</w:t>
      </w:r>
      <w:r w:rsidR="00DB1906">
        <w:rPr>
          <w:rFonts w:cs="Arial"/>
          <w:bCs/>
        </w:rPr>
        <w:t>nts as laid out in the measure.</w:t>
      </w:r>
    </w:p>
    <w:p w14:paraId="34D2C4B8" w14:textId="77777777" w:rsidR="00DB1906" w:rsidRDefault="00DB1906" w:rsidP="00DB1906">
      <w:pPr>
        <w:spacing w:after="0" w:line="240" w:lineRule="auto"/>
        <w:jc w:val="both"/>
        <w:rPr>
          <w:rFonts w:cs="Arial"/>
          <w:bCs/>
        </w:rPr>
      </w:pPr>
    </w:p>
    <w:p w14:paraId="14D1A52E" w14:textId="52DBDADD" w:rsidR="00DB1906" w:rsidRPr="00DB1906" w:rsidRDefault="00AD727A" w:rsidP="00DB1906">
      <w:pPr>
        <w:spacing w:after="0" w:line="240" w:lineRule="auto"/>
        <w:jc w:val="both"/>
        <w:rPr>
          <w:rFonts w:cs="Arial"/>
          <w:b/>
          <w:bCs/>
        </w:rPr>
      </w:pPr>
      <w:r w:rsidRPr="00772BB7">
        <w:rPr>
          <w:rFonts w:cs="Arial"/>
          <w:b/>
          <w:bCs/>
        </w:rPr>
        <w:t xml:space="preserve">EPEE and CECED </w:t>
      </w:r>
      <w:r w:rsidR="002E5660" w:rsidRPr="004E4DB9">
        <w:rPr>
          <w:rFonts w:cs="Arial"/>
          <w:b/>
          <w:bCs/>
        </w:rPr>
        <w:t>emphasi</w:t>
      </w:r>
      <w:r w:rsidRPr="004E4DB9">
        <w:rPr>
          <w:rFonts w:cs="Arial"/>
          <w:b/>
          <w:bCs/>
        </w:rPr>
        <w:t>se</w:t>
      </w:r>
      <w:r w:rsidR="002E5660" w:rsidRPr="004E4DB9">
        <w:rPr>
          <w:rFonts w:cs="Arial"/>
          <w:b/>
          <w:bCs/>
        </w:rPr>
        <w:t xml:space="preserve"> that replacing existing fans by functionally identical models complying with </w:t>
      </w:r>
      <w:r w:rsidR="001F59FB">
        <w:rPr>
          <w:rFonts w:cs="Arial"/>
          <w:b/>
          <w:bCs/>
        </w:rPr>
        <w:t>e</w:t>
      </w:r>
      <w:r w:rsidR="002E5660" w:rsidRPr="004E4DB9">
        <w:rPr>
          <w:rFonts w:cs="Arial"/>
          <w:b/>
          <w:bCs/>
        </w:rPr>
        <w:t>codesign requirements</w:t>
      </w:r>
      <w:r w:rsidR="002E5660" w:rsidRPr="00DB1906">
        <w:rPr>
          <w:rFonts w:cs="Arial"/>
          <w:b/>
          <w:bCs/>
        </w:rPr>
        <w:t xml:space="preserve"> is disproportionate, technically difficult and detrimental to the environment.</w:t>
      </w:r>
      <w:r w:rsidR="002E5660" w:rsidRPr="00DB1906">
        <w:rPr>
          <w:rFonts w:cs="Arial"/>
          <w:bCs/>
        </w:rPr>
        <w:t xml:space="preserve"> </w:t>
      </w:r>
      <w:r w:rsidR="002E5660" w:rsidRPr="00DB1906">
        <w:rPr>
          <w:rFonts w:cs="Arial"/>
          <w:b/>
          <w:bCs/>
        </w:rPr>
        <w:t xml:space="preserve">Besides a significant cost increase for users and manufacturers, it would lead to </w:t>
      </w:r>
      <w:r w:rsidR="002E5660" w:rsidRPr="00DB1906">
        <w:rPr>
          <w:rFonts w:cs="Arial"/>
          <w:b/>
          <w:bCs/>
        </w:rPr>
        <w:lastRenderedPageBreak/>
        <w:t>additional waste generation due to the reduction of the useful lifetime of equi</w:t>
      </w:r>
      <w:r w:rsidR="00DB1906" w:rsidRPr="00DB1906">
        <w:rPr>
          <w:rFonts w:cs="Arial"/>
          <w:b/>
          <w:bCs/>
        </w:rPr>
        <w:t>pment in case of a fan failure.</w:t>
      </w:r>
    </w:p>
    <w:p w14:paraId="49BAA37C" w14:textId="77777777" w:rsidR="00DB1906" w:rsidRDefault="00DB1906" w:rsidP="00DB1906">
      <w:pPr>
        <w:spacing w:after="0" w:line="240" w:lineRule="auto"/>
        <w:jc w:val="both"/>
        <w:rPr>
          <w:rFonts w:cs="Arial"/>
          <w:bCs/>
        </w:rPr>
      </w:pPr>
    </w:p>
    <w:p w14:paraId="181EBAB8" w14:textId="5D89E502" w:rsidR="00DB1906" w:rsidRPr="00DB1906" w:rsidRDefault="00DB1906" w:rsidP="00DB1906">
      <w:pPr>
        <w:pStyle w:val="ListParagraph"/>
        <w:numPr>
          <w:ilvl w:val="0"/>
          <w:numId w:val="11"/>
        </w:numPr>
        <w:spacing w:after="0" w:line="240" w:lineRule="auto"/>
        <w:jc w:val="both"/>
        <w:rPr>
          <w:rFonts w:cs="Arial"/>
          <w:bCs/>
        </w:rPr>
      </w:pPr>
      <w:r w:rsidRPr="00DB1906">
        <w:rPr>
          <w:rFonts w:cs="Arial"/>
          <w:bCs/>
        </w:rPr>
        <w:t>The RoHS Directive (2011/62/EU) sets a precedent on the exemption of spare parts:</w:t>
      </w:r>
    </w:p>
    <w:p w14:paraId="6DEDE32E" w14:textId="77777777" w:rsidR="002E5660" w:rsidRPr="002E5660" w:rsidRDefault="002E5660" w:rsidP="00DB1906">
      <w:pPr>
        <w:spacing w:after="0" w:line="240" w:lineRule="auto"/>
        <w:ind w:left="720"/>
        <w:jc w:val="both"/>
        <w:rPr>
          <w:rFonts w:cs="Arial"/>
          <w:bCs/>
        </w:rPr>
      </w:pPr>
      <w:r w:rsidRPr="00DB1906">
        <w:rPr>
          <w:rFonts w:cs="Arial"/>
          <w:bCs/>
        </w:rPr>
        <w:t>Öko-Institute performed a study for DG Environment on the spare parts provision. This study concluded that ‘</w:t>
      </w:r>
      <w:r w:rsidRPr="00DB1906">
        <w:rPr>
          <w:rFonts w:cs="Arial"/>
          <w:bCs/>
          <w:i/>
        </w:rPr>
        <w:t>the impacts of enforcing these legal requirements may result in costs which significantly outweigh the benefits of its implementation. Such costs include costs for the environment, where products reach the end of their service life early, as well as costs for enterprises, where the value of products is affected in light of the limitations to circulation and reparability</w:t>
      </w:r>
      <w:r w:rsidRPr="00DB1906">
        <w:rPr>
          <w:rFonts w:cs="Arial"/>
          <w:bCs/>
        </w:rPr>
        <w:t>.’</w:t>
      </w:r>
      <w:r w:rsidR="00DB1906">
        <w:rPr>
          <w:rFonts w:cs="Arial"/>
          <w:bCs/>
        </w:rPr>
        <w:t xml:space="preserve"> </w:t>
      </w:r>
      <w:r w:rsidRPr="002E5660">
        <w:rPr>
          <w:rFonts w:cs="Arial"/>
          <w:bCs/>
        </w:rPr>
        <w:t>DG Environment therefore concludes in its FAQ that ‘</w:t>
      </w:r>
      <w:r w:rsidRPr="00DB1906">
        <w:rPr>
          <w:rFonts w:cs="Arial"/>
          <w:bCs/>
          <w:i/>
        </w:rPr>
        <w:t>it is permissible to put on the market spare parts - containing the hazardous substances - for the repair of old equipment (put on the market before 1 July 2006), but not to repair new equipment (put on the market after 1 July 2006)</w:t>
      </w:r>
      <w:r w:rsidRPr="002E5660">
        <w:rPr>
          <w:rFonts w:cs="Arial"/>
          <w:bCs/>
        </w:rPr>
        <w:t xml:space="preserve">’. </w:t>
      </w:r>
    </w:p>
    <w:p w14:paraId="5A3160B5" w14:textId="77777777" w:rsidR="00E57FC3" w:rsidRPr="00CE4D9D" w:rsidRDefault="002E5660" w:rsidP="00DB1906">
      <w:pPr>
        <w:numPr>
          <w:ilvl w:val="0"/>
          <w:numId w:val="9"/>
        </w:numPr>
        <w:spacing w:after="0" w:line="240" w:lineRule="auto"/>
        <w:jc w:val="both"/>
        <w:rPr>
          <w:rFonts w:cs="Arial"/>
          <w:bCs/>
        </w:rPr>
      </w:pPr>
      <w:r w:rsidRPr="002E5660">
        <w:rPr>
          <w:rFonts w:cs="Arial"/>
          <w:bCs/>
        </w:rPr>
        <w:t>Note that the RoHS Directive is just one example for the exemption of spare parts which is particularly relevant for the heating and cooling sector. The same principle applies for example to car emissions and safety standards. Indeed, it is normal practice in EU law that spare parts for existing products are not impacted.</w:t>
      </w:r>
    </w:p>
    <w:p w14:paraId="3357E97B" w14:textId="77777777" w:rsidR="00654087" w:rsidRDefault="00654087" w:rsidP="0001007C">
      <w:pPr>
        <w:spacing w:after="0" w:line="240" w:lineRule="auto"/>
        <w:jc w:val="both"/>
        <w:rPr>
          <w:rFonts w:cs="Arial"/>
          <w:bCs/>
        </w:rPr>
      </w:pPr>
    </w:p>
    <w:p w14:paraId="4EA4D279" w14:textId="77777777" w:rsidR="00DB1906" w:rsidRPr="00DB1906" w:rsidRDefault="00196815" w:rsidP="00DB1906">
      <w:pPr>
        <w:pStyle w:val="ListParagraph"/>
        <w:numPr>
          <w:ilvl w:val="0"/>
          <w:numId w:val="10"/>
        </w:numPr>
        <w:spacing w:after="0" w:line="240" w:lineRule="auto"/>
        <w:jc w:val="both"/>
        <w:rPr>
          <w:rFonts w:ascii="Arial" w:hAnsi="Arial" w:cs="Arial"/>
          <w:b/>
          <w:bCs/>
          <w:color w:val="006000"/>
          <w:szCs w:val="36"/>
        </w:rPr>
      </w:pPr>
      <w:r>
        <w:rPr>
          <w:rFonts w:ascii="Arial" w:hAnsi="Arial" w:cs="Arial"/>
          <w:b/>
          <w:bCs/>
          <w:color w:val="006000"/>
          <w:szCs w:val="36"/>
        </w:rPr>
        <w:t>Adding product categories may increase complexity without clear benefits</w:t>
      </w:r>
    </w:p>
    <w:p w14:paraId="242B4E0A" w14:textId="77777777" w:rsidR="00DB1906" w:rsidRDefault="00DB1906" w:rsidP="0001007C">
      <w:pPr>
        <w:spacing w:after="0" w:line="240" w:lineRule="auto"/>
        <w:jc w:val="both"/>
        <w:rPr>
          <w:rFonts w:cs="Arial"/>
          <w:bCs/>
        </w:rPr>
      </w:pPr>
    </w:p>
    <w:p w14:paraId="2C5DA68F" w14:textId="155A911D" w:rsidR="00DB1906" w:rsidRDefault="00AD727A" w:rsidP="00DB1906">
      <w:pPr>
        <w:spacing w:after="0" w:line="240" w:lineRule="auto"/>
        <w:jc w:val="both"/>
        <w:rPr>
          <w:rFonts w:cs="Arial"/>
          <w:bCs/>
        </w:rPr>
      </w:pPr>
      <w:r w:rsidRPr="00FF2412">
        <w:rPr>
          <w:rFonts w:cs="Arial"/>
          <w:bCs/>
        </w:rPr>
        <w:t xml:space="preserve">EPEE </w:t>
      </w:r>
      <w:r>
        <w:rPr>
          <w:rFonts w:cs="Arial"/>
          <w:bCs/>
        </w:rPr>
        <w:t xml:space="preserve">and CECED </w:t>
      </w:r>
      <w:r w:rsidR="00196815">
        <w:rPr>
          <w:rFonts w:cs="Arial"/>
          <w:bCs/>
        </w:rPr>
        <w:t>question</w:t>
      </w:r>
      <w:r>
        <w:rPr>
          <w:rFonts w:cs="Arial"/>
          <w:bCs/>
        </w:rPr>
        <w:t xml:space="preserve"> the</w:t>
      </w:r>
      <w:r w:rsidR="00196815">
        <w:rPr>
          <w:rFonts w:cs="Arial"/>
          <w:bCs/>
        </w:rPr>
        <w:t xml:space="preserve"> usefulness of </w:t>
      </w:r>
      <w:r w:rsidR="00DB1906" w:rsidRPr="00DB1906">
        <w:rPr>
          <w:rFonts w:cs="Arial"/>
          <w:bCs/>
        </w:rPr>
        <w:t xml:space="preserve">splitting up the </w:t>
      </w:r>
      <w:r w:rsidR="001F59FB">
        <w:rPr>
          <w:rFonts w:cs="Arial"/>
          <w:bCs/>
        </w:rPr>
        <w:t>R</w:t>
      </w:r>
      <w:r w:rsidR="00DB1906" w:rsidRPr="00DB1906">
        <w:rPr>
          <w:rFonts w:cs="Arial"/>
          <w:bCs/>
        </w:rPr>
        <w:t xml:space="preserve">egulation in </w:t>
      </w:r>
      <w:r w:rsidR="00196815">
        <w:rPr>
          <w:rFonts w:cs="Arial"/>
          <w:bCs/>
        </w:rPr>
        <w:t>a greater number of</w:t>
      </w:r>
      <w:r w:rsidR="00DB1906" w:rsidRPr="00DB1906">
        <w:rPr>
          <w:rFonts w:cs="Arial"/>
          <w:bCs/>
        </w:rPr>
        <w:t xml:space="preserve"> market segments</w:t>
      </w:r>
      <w:r w:rsidR="00196815">
        <w:rPr>
          <w:rFonts w:cs="Arial"/>
          <w:bCs/>
        </w:rPr>
        <w:t xml:space="preserve"> compared to the current approach</w:t>
      </w:r>
      <w:r w:rsidR="00DB1906" w:rsidRPr="00DB1906">
        <w:rPr>
          <w:rFonts w:cs="Arial"/>
          <w:bCs/>
        </w:rPr>
        <w:t xml:space="preserve">. </w:t>
      </w:r>
      <w:r w:rsidR="00196815">
        <w:rPr>
          <w:rFonts w:cs="Arial"/>
          <w:bCs/>
        </w:rPr>
        <w:t>Therefore</w:t>
      </w:r>
      <w:r w:rsidR="00DB1906" w:rsidRPr="00DB1906">
        <w:rPr>
          <w:rFonts w:cs="Arial"/>
          <w:bCs/>
        </w:rPr>
        <w:t xml:space="preserve">, </w:t>
      </w:r>
      <w:r w:rsidR="00196815">
        <w:rPr>
          <w:rFonts w:cs="Arial"/>
          <w:bCs/>
        </w:rPr>
        <w:t xml:space="preserve">EPEE </w:t>
      </w:r>
      <w:r w:rsidR="00D870A2">
        <w:rPr>
          <w:rFonts w:cs="Arial"/>
          <w:bCs/>
        </w:rPr>
        <w:t xml:space="preserve">and CECED </w:t>
      </w:r>
      <w:r w:rsidR="00DB1906" w:rsidRPr="00DB1906">
        <w:rPr>
          <w:rFonts w:cs="Arial"/>
          <w:bCs/>
        </w:rPr>
        <w:t xml:space="preserve">would like to ask VHK to carefully </w:t>
      </w:r>
      <w:r w:rsidR="00196815" w:rsidRPr="00DB1906">
        <w:rPr>
          <w:rFonts w:cs="Arial"/>
          <w:bCs/>
        </w:rPr>
        <w:t>analyse</w:t>
      </w:r>
      <w:r w:rsidR="00DB1906" w:rsidRPr="00DB1906">
        <w:rPr>
          <w:rFonts w:cs="Arial"/>
          <w:bCs/>
        </w:rPr>
        <w:t xml:space="preserve"> the efficiencies of fans </w:t>
      </w:r>
      <w:r w:rsidR="00196815">
        <w:rPr>
          <w:rFonts w:cs="Arial"/>
          <w:bCs/>
        </w:rPr>
        <w:t xml:space="preserve">which are </w:t>
      </w:r>
      <w:r w:rsidR="00DB1906" w:rsidRPr="00DB1906">
        <w:rPr>
          <w:rFonts w:cs="Arial"/>
          <w:bCs/>
        </w:rPr>
        <w:t xml:space="preserve">currently on the market. If this analysis reveals large differences between different fan categories, </w:t>
      </w:r>
      <w:r w:rsidR="00196815">
        <w:rPr>
          <w:rFonts w:cs="Arial"/>
          <w:bCs/>
        </w:rPr>
        <w:t>a finer</w:t>
      </w:r>
      <w:r w:rsidR="00DB1906" w:rsidRPr="00DB1906">
        <w:rPr>
          <w:rFonts w:cs="Arial"/>
          <w:bCs/>
        </w:rPr>
        <w:t xml:space="preserve"> categori</w:t>
      </w:r>
      <w:r w:rsidR="001F59FB">
        <w:rPr>
          <w:rFonts w:cs="Arial"/>
          <w:bCs/>
        </w:rPr>
        <w:t>s</w:t>
      </w:r>
      <w:r w:rsidR="00DB1906" w:rsidRPr="00DB1906">
        <w:rPr>
          <w:rFonts w:cs="Arial"/>
          <w:bCs/>
        </w:rPr>
        <w:t xml:space="preserve">ation </w:t>
      </w:r>
      <w:r w:rsidR="001F59FB">
        <w:rPr>
          <w:rFonts w:cs="Arial"/>
          <w:bCs/>
        </w:rPr>
        <w:t>could be</w:t>
      </w:r>
      <w:r w:rsidR="001F59FB" w:rsidRPr="00DB1906">
        <w:rPr>
          <w:rFonts w:cs="Arial"/>
          <w:bCs/>
        </w:rPr>
        <w:t xml:space="preserve"> </w:t>
      </w:r>
      <w:r w:rsidR="00DB1906" w:rsidRPr="00DB1906">
        <w:rPr>
          <w:rFonts w:cs="Arial"/>
          <w:bCs/>
        </w:rPr>
        <w:t>justified.</w:t>
      </w:r>
      <w:r w:rsidR="00196815">
        <w:rPr>
          <w:rFonts w:cs="Arial"/>
          <w:bCs/>
        </w:rPr>
        <w:t xml:space="preserve"> In such case, further measurement categories would need to be identified accordingly.</w:t>
      </w:r>
    </w:p>
    <w:p w14:paraId="1FCB7605" w14:textId="77777777" w:rsidR="00BA2304" w:rsidRDefault="00BA2304" w:rsidP="00DB1906">
      <w:pPr>
        <w:spacing w:after="0" w:line="240" w:lineRule="auto"/>
        <w:jc w:val="both"/>
        <w:rPr>
          <w:rFonts w:cs="Arial"/>
          <w:bCs/>
        </w:rPr>
      </w:pPr>
    </w:p>
    <w:p w14:paraId="5B7B6EE3" w14:textId="77777777" w:rsidR="00196815" w:rsidRPr="00196815" w:rsidRDefault="00196815" w:rsidP="00196815">
      <w:pPr>
        <w:pStyle w:val="ListParagraph"/>
        <w:numPr>
          <w:ilvl w:val="0"/>
          <w:numId w:val="10"/>
        </w:numPr>
        <w:spacing w:after="0" w:line="240" w:lineRule="auto"/>
        <w:jc w:val="both"/>
        <w:rPr>
          <w:rFonts w:ascii="Arial" w:hAnsi="Arial" w:cs="Arial"/>
          <w:b/>
          <w:bCs/>
          <w:color w:val="006000"/>
          <w:szCs w:val="36"/>
        </w:rPr>
      </w:pPr>
      <w:r>
        <w:rPr>
          <w:rFonts w:ascii="Arial" w:hAnsi="Arial" w:cs="Arial"/>
          <w:b/>
          <w:bCs/>
          <w:color w:val="006000"/>
          <w:szCs w:val="36"/>
        </w:rPr>
        <w:t>Information r</w:t>
      </w:r>
      <w:r w:rsidRPr="00196815">
        <w:rPr>
          <w:rFonts w:ascii="Arial" w:hAnsi="Arial" w:cs="Arial"/>
          <w:b/>
          <w:bCs/>
          <w:color w:val="006000"/>
          <w:szCs w:val="36"/>
        </w:rPr>
        <w:t xml:space="preserve">equirements </w:t>
      </w:r>
      <w:r>
        <w:rPr>
          <w:rFonts w:ascii="Arial" w:hAnsi="Arial" w:cs="Arial"/>
          <w:b/>
          <w:bCs/>
          <w:color w:val="006000"/>
          <w:szCs w:val="36"/>
        </w:rPr>
        <w:t>for incorporated fans do not add value for consumers</w:t>
      </w:r>
    </w:p>
    <w:p w14:paraId="2959E8D6" w14:textId="77777777" w:rsidR="00196815" w:rsidRDefault="00196815" w:rsidP="00196815">
      <w:pPr>
        <w:spacing w:after="0" w:line="240" w:lineRule="auto"/>
        <w:jc w:val="both"/>
        <w:rPr>
          <w:rFonts w:cs="Arial"/>
          <w:bCs/>
        </w:rPr>
      </w:pPr>
    </w:p>
    <w:p w14:paraId="79462292" w14:textId="4A90DE58" w:rsidR="00196815" w:rsidRDefault="00AD727A" w:rsidP="00196815">
      <w:pPr>
        <w:spacing w:after="0" w:line="240" w:lineRule="auto"/>
        <w:jc w:val="both"/>
        <w:rPr>
          <w:rFonts w:cs="Arial"/>
          <w:bCs/>
        </w:rPr>
      </w:pPr>
      <w:r w:rsidRPr="00FF2412">
        <w:rPr>
          <w:rFonts w:cs="Arial"/>
          <w:bCs/>
        </w:rPr>
        <w:t xml:space="preserve">EPEE </w:t>
      </w:r>
      <w:r>
        <w:rPr>
          <w:rFonts w:cs="Arial"/>
          <w:bCs/>
        </w:rPr>
        <w:t xml:space="preserve">and CECED </w:t>
      </w:r>
      <w:r w:rsidR="00196815">
        <w:rPr>
          <w:rFonts w:cs="Arial"/>
          <w:bCs/>
        </w:rPr>
        <w:t xml:space="preserve">question the usefulness of individual information requirements for </w:t>
      </w:r>
      <w:r w:rsidR="00196815" w:rsidRPr="00196815">
        <w:rPr>
          <w:rFonts w:cs="Arial"/>
          <w:bCs/>
        </w:rPr>
        <w:t xml:space="preserve">fans </w:t>
      </w:r>
      <w:r w:rsidR="00196815">
        <w:rPr>
          <w:rFonts w:cs="Arial"/>
          <w:bCs/>
        </w:rPr>
        <w:t>which are</w:t>
      </w:r>
      <w:r w:rsidR="00196815" w:rsidRPr="00196815">
        <w:rPr>
          <w:rFonts w:cs="Arial"/>
          <w:bCs/>
        </w:rPr>
        <w:t xml:space="preserve"> integrated into product</w:t>
      </w:r>
      <w:r w:rsidR="00196815">
        <w:rPr>
          <w:rFonts w:cs="Arial"/>
          <w:bCs/>
        </w:rPr>
        <w:t xml:space="preserve">s that must already comply </w:t>
      </w:r>
      <w:r w:rsidR="00196815" w:rsidRPr="00196815">
        <w:rPr>
          <w:rFonts w:cs="Arial"/>
          <w:bCs/>
        </w:rPr>
        <w:t>with information requirements</w:t>
      </w:r>
      <w:r w:rsidR="00196815">
        <w:rPr>
          <w:rFonts w:cs="Arial"/>
          <w:bCs/>
        </w:rPr>
        <w:t xml:space="preserve">. Such additional </w:t>
      </w:r>
      <w:r w:rsidR="00196815" w:rsidRPr="00196815">
        <w:rPr>
          <w:rFonts w:cs="Arial"/>
          <w:bCs/>
        </w:rPr>
        <w:t xml:space="preserve">information requirements present an administrative burden for manufacturers </w:t>
      </w:r>
      <w:r w:rsidR="00196815">
        <w:rPr>
          <w:rFonts w:cs="Arial"/>
          <w:bCs/>
        </w:rPr>
        <w:t xml:space="preserve">without adding value </w:t>
      </w:r>
      <w:r w:rsidR="00196815" w:rsidRPr="00196815">
        <w:rPr>
          <w:rFonts w:cs="Arial"/>
          <w:bCs/>
        </w:rPr>
        <w:t>for consumers and users.</w:t>
      </w:r>
      <w:r w:rsidR="00B86227">
        <w:rPr>
          <w:rFonts w:cs="Arial"/>
          <w:bCs/>
        </w:rPr>
        <w:t xml:space="preserve"> In addition</w:t>
      </w:r>
      <w:r w:rsidR="00ED159C">
        <w:rPr>
          <w:rFonts w:cs="Arial"/>
          <w:bCs/>
        </w:rPr>
        <w:t>, the</w:t>
      </w:r>
      <w:r w:rsidR="00B86227">
        <w:rPr>
          <w:rFonts w:cs="Arial"/>
          <w:bCs/>
        </w:rPr>
        <w:t xml:space="preserve"> publication of information requirements on public website would result in revealing commercially sensitive data. </w:t>
      </w:r>
    </w:p>
    <w:p w14:paraId="12A92A29" w14:textId="77777777" w:rsidR="00D870A2" w:rsidRDefault="00D870A2" w:rsidP="00196815">
      <w:pPr>
        <w:spacing w:after="0" w:line="240" w:lineRule="auto"/>
        <w:jc w:val="both"/>
        <w:rPr>
          <w:rFonts w:cs="Arial"/>
          <w:bCs/>
        </w:rPr>
      </w:pPr>
    </w:p>
    <w:p w14:paraId="7EC328C1" w14:textId="77777777" w:rsidR="00D870A2" w:rsidRDefault="00D870A2" w:rsidP="00772BB7">
      <w:pPr>
        <w:pStyle w:val="ListParagraph"/>
        <w:numPr>
          <w:ilvl w:val="0"/>
          <w:numId w:val="10"/>
        </w:numPr>
        <w:spacing w:after="0" w:line="240" w:lineRule="auto"/>
        <w:jc w:val="both"/>
        <w:rPr>
          <w:rFonts w:ascii="Arial" w:hAnsi="Arial" w:cs="Arial"/>
          <w:b/>
          <w:bCs/>
          <w:color w:val="006000"/>
          <w:szCs w:val="36"/>
        </w:rPr>
      </w:pPr>
      <w:r w:rsidRPr="00772BB7">
        <w:rPr>
          <w:rFonts w:ascii="Arial" w:hAnsi="Arial" w:cs="Arial"/>
          <w:b/>
          <w:bCs/>
          <w:color w:val="006000"/>
          <w:szCs w:val="36"/>
        </w:rPr>
        <w:t>Impellers for cooling electric motors should remain excluded</w:t>
      </w:r>
    </w:p>
    <w:p w14:paraId="1FFF675B" w14:textId="77777777" w:rsidR="00D870A2" w:rsidRPr="00772BB7" w:rsidRDefault="00D870A2" w:rsidP="00772BB7">
      <w:pPr>
        <w:pStyle w:val="ListParagraph"/>
        <w:spacing w:after="0" w:line="240" w:lineRule="auto"/>
        <w:ind w:left="360"/>
        <w:jc w:val="both"/>
        <w:rPr>
          <w:rFonts w:ascii="Arial" w:hAnsi="Arial" w:cs="Arial"/>
          <w:b/>
          <w:bCs/>
          <w:color w:val="006000"/>
          <w:szCs w:val="36"/>
        </w:rPr>
      </w:pPr>
    </w:p>
    <w:p w14:paraId="242CCF9F" w14:textId="77777777" w:rsidR="00196815" w:rsidRDefault="00D870A2" w:rsidP="00196815">
      <w:pPr>
        <w:spacing w:after="0" w:line="240" w:lineRule="auto"/>
        <w:jc w:val="both"/>
        <w:rPr>
          <w:rFonts w:cs="Arial"/>
          <w:bCs/>
        </w:rPr>
      </w:pPr>
      <w:r w:rsidRPr="00FF2412">
        <w:rPr>
          <w:rFonts w:cs="Arial"/>
          <w:bCs/>
        </w:rPr>
        <w:t xml:space="preserve">EPEE </w:t>
      </w:r>
      <w:r>
        <w:rPr>
          <w:rFonts w:cs="Arial"/>
          <w:bCs/>
        </w:rPr>
        <w:t>and CECED agree that the exclusion should be maintained. Indeed, the main target function of an impeller is not comparable to a “standard” fan and thus the minimum requirements cannot apply.</w:t>
      </w:r>
      <w:r w:rsidR="003F23A0">
        <w:rPr>
          <w:rFonts w:cs="Arial"/>
          <w:bCs/>
        </w:rPr>
        <w:t xml:space="preserve"> These fans are needed to assure the functioning and safety of the electrical motor. The 3kW bound</w:t>
      </w:r>
      <w:r w:rsidR="008F7586">
        <w:rPr>
          <w:rFonts w:cs="Arial"/>
          <w:bCs/>
        </w:rPr>
        <w:t>ary is not related to the function of the appliance and thus no boundary should be used.</w:t>
      </w:r>
    </w:p>
    <w:p w14:paraId="6625DE20" w14:textId="77777777" w:rsidR="0006765D" w:rsidRDefault="0006765D" w:rsidP="00196815">
      <w:pPr>
        <w:spacing w:after="0" w:line="240" w:lineRule="auto"/>
        <w:jc w:val="both"/>
        <w:rPr>
          <w:rFonts w:cs="Arial"/>
          <w:bCs/>
        </w:rPr>
      </w:pPr>
    </w:p>
    <w:p w14:paraId="55C769E2" w14:textId="77777777" w:rsidR="008F7586" w:rsidRDefault="008F7586" w:rsidP="008F7586">
      <w:pPr>
        <w:pStyle w:val="ListParagraph"/>
        <w:numPr>
          <w:ilvl w:val="0"/>
          <w:numId w:val="10"/>
        </w:numPr>
        <w:spacing w:after="0" w:line="240" w:lineRule="auto"/>
        <w:jc w:val="both"/>
        <w:rPr>
          <w:rFonts w:ascii="Arial" w:hAnsi="Arial" w:cs="Arial"/>
          <w:b/>
          <w:bCs/>
          <w:color w:val="006000"/>
          <w:szCs w:val="36"/>
        </w:rPr>
      </w:pPr>
      <w:r>
        <w:rPr>
          <w:rFonts w:ascii="Arial" w:hAnsi="Arial" w:cs="Arial"/>
          <w:b/>
          <w:bCs/>
          <w:color w:val="006000"/>
          <w:szCs w:val="36"/>
        </w:rPr>
        <w:t>Fans for tumble dryers</w:t>
      </w:r>
      <w:r w:rsidRPr="00C83B2D">
        <w:rPr>
          <w:rFonts w:ascii="Arial" w:hAnsi="Arial" w:cs="Arial"/>
          <w:b/>
          <w:bCs/>
          <w:color w:val="006000"/>
          <w:szCs w:val="36"/>
        </w:rPr>
        <w:t xml:space="preserve"> should remain excluded</w:t>
      </w:r>
    </w:p>
    <w:p w14:paraId="5E35F165" w14:textId="77777777" w:rsidR="008F7586" w:rsidRPr="00772BB7" w:rsidRDefault="008F7586" w:rsidP="00772BB7">
      <w:pPr>
        <w:spacing w:after="0" w:line="240" w:lineRule="auto"/>
        <w:jc w:val="both"/>
        <w:rPr>
          <w:rFonts w:cs="Arial"/>
          <w:bCs/>
        </w:rPr>
      </w:pPr>
    </w:p>
    <w:p w14:paraId="567A97EA" w14:textId="77777777" w:rsidR="00FE5037" w:rsidRDefault="00FE5037" w:rsidP="00772BB7">
      <w:pPr>
        <w:rPr>
          <w:rFonts w:cs="Arial"/>
          <w:bCs/>
        </w:rPr>
      </w:pPr>
      <w:r>
        <w:rPr>
          <w:rFonts w:cs="Arial"/>
          <w:bCs/>
        </w:rPr>
        <w:t>The main target function of this fan is not comparable to a “standard” fan and thus the minimum requirements cannot apply.</w:t>
      </w:r>
      <w:r w:rsidRPr="00FE5037">
        <w:rPr>
          <w:rFonts w:cs="Arial"/>
          <w:bCs/>
        </w:rPr>
        <w:t xml:space="preserve"> </w:t>
      </w:r>
      <w:r>
        <w:rPr>
          <w:rFonts w:cs="Arial"/>
          <w:bCs/>
        </w:rPr>
        <w:t>The 3kW boundary is not related to the function of the appliance and thus no boundary should be used.</w:t>
      </w:r>
      <w:r w:rsidRPr="00FE5037">
        <w:rPr>
          <w:rFonts w:ascii="Arial" w:hAnsi="Arial" w:cs="Arial"/>
          <w:sz w:val="42"/>
          <w:szCs w:val="42"/>
        </w:rPr>
        <w:t xml:space="preserve"> </w:t>
      </w:r>
      <w:r w:rsidRPr="00772BB7">
        <w:rPr>
          <w:rFonts w:cs="Arial"/>
          <w:bCs/>
        </w:rPr>
        <w:t>If a boundary is used it should only target the power input of the fan, not that of the end product.</w:t>
      </w:r>
    </w:p>
    <w:p w14:paraId="3822DF40" w14:textId="6AEA908A" w:rsidR="00FE5037" w:rsidRDefault="00FE5037" w:rsidP="00772BB7">
      <w:pPr>
        <w:rPr>
          <w:rFonts w:cs="Arial"/>
          <w:bCs/>
        </w:rPr>
      </w:pPr>
      <w:r w:rsidRPr="00772BB7">
        <w:rPr>
          <w:rFonts w:cs="Arial"/>
          <w:bCs/>
        </w:rPr>
        <w:t>Fans for tumble dryers are special purpose fans as they are designed to be efficient for the intended use. The fans have to withstand fluff accumulatio</w:t>
      </w:r>
      <w:r>
        <w:rPr>
          <w:rFonts w:cs="Arial"/>
          <w:bCs/>
        </w:rPr>
        <w:t>n i</w:t>
      </w:r>
      <w:r w:rsidRPr="00772BB7">
        <w:rPr>
          <w:rFonts w:cs="Arial"/>
          <w:bCs/>
        </w:rPr>
        <w:t>n a wet</w:t>
      </w:r>
      <w:r>
        <w:rPr>
          <w:rFonts w:cs="Arial"/>
          <w:bCs/>
        </w:rPr>
        <w:t xml:space="preserve"> </w:t>
      </w:r>
      <w:r w:rsidRPr="00772BB7">
        <w:rPr>
          <w:rFonts w:cs="Arial"/>
          <w:bCs/>
        </w:rPr>
        <w:t>environment</w:t>
      </w:r>
      <w:r>
        <w:rPr>
          <w:rFonts w:cs="Arial"/>
          <w:bCs/>
        </w:rPr>
        <w:t xml:space="preserve">. This was documented in </w:t>
      </w:r>
      <w:r>
        <w:rPr>
          <w:rFonts w:cs="Arial"/>
          <w:bCs/>
        </w:rPr>
        <w:lastRenderedPageBreak/>
        <w:t>t</w:t>
      </w:r>
      <w:r w:rsidRPr="00772BB7">
        <w:rPr>
          <w:rFonts w:cs="Arial"/>
          <w:bCs/>
        </w:rPr>
        <w:t xml:space="preserve">he preparatory study for the </w:t>
      </w:r>
      <w:r>
        <w:rPr>
          <w:rFonts w:cs="Arial"/>
          <w:bCs/>
        </w:rPr>
        <w:t>e</w:t>
      </w:r>
      <w:r w:rsidRPr="00772BB7">
        <w:rPr>
          <w:rFonts w:cs="Arial"/>
          <w:bCs/>
        </w:rPr>
        <w:t>co</w:t>
      </w:r>
      <w:r>
        <w:rPr>
          <w:rFonts w:cs="Arial"/>
          <w:bCs/>
        </w:rPr>
        <w:t>d</w:t>
      </w:r>
      <w:r w:rsidRPr="00772BB7">
        <w:rPr>
          <w:rFonts w:cs="Arial"/>
          <w:bCs/>
        </w:rPr>
        <w:t>esign measure on tumble dry</w:t>
      </w:r>
      <w:r w:rsidRPr="004E4DB9">
        <w:rPr>
          <w:rFonts w:cs="Arial"/>
          <w:bCs/>
        </w:rPr>
        <w:t>ers</w:t>
      </w:r>
      <w:r>
        <w:rPr>
          <w:rFonts w:cs="Arial"/>
          <w:bCs/>
        </w:rPr>
        <w:t>. Moreover, t</w:t>
      </w:r>
      <w:r w:rsidRPr="00772BB7">
        <w:rPr>
          <w:rFonts w:cs="Arial"/>
          <w:bCs/>
        </w:rPr>
        <w:t>he inlet and outlet of the fan housing is optimi</w:t>
      </w:r>
      <w:r>
        <w:rPr>
          <w:rFonts w:cs="Arial"/>
          <w:bCs/>
        </w:rPr>
        <w:t>s</w:t>
      </w:r>
      <w:r w:rsidRPr="00772BB7">
        <w:rPr>
          <w:rFonts w:cs="Arial"/>
          <w:bCs/>
        </w:rPr>
        <w:t xml:space="preserve">ed to avoid turbulences in an appliance cabinet with restricted space </w:t>
      </w:r>
      <w:r>
        <w:rPr>
          <w:rFonts w:cs="Arial"/>
          <w:bCs/>
        </w:rPr>
        <w:t>(</w:t>
      </w:r>
      <w:r w:rsidRPr="00772BB7">
        <w:rPr>
          <w:rFonts w:cs="Arial"/>
          <w:bCs/>
        </w:rPr>
        <w:t>60x60x85 cm).</w:t>
      </w:r>
      <w:r>
        <w:rPr>
          <w:rFonts w:cs="Arial"/>
          <w:bCs/>
        </w:rPr>
        <w:t xml:space="preserve"> </w:t>
      </w:r>
      <w:r w:rsidRPr="00772BB7">
        <w:rPr>
          <w:rFonts w:cs="Arial"/>
          <w:bCs/>
        </w:rPr>
        <w:t xml:space="preserve">Turbulences will cause lint accumulation and noise. Lint accumulation has to be </w:t>
      </w:r>
      <w:r>
        <w:rPr>
          <w:rFonts w:cs="Arial"/>
          <w:bCs/>
        </w:rPr>
        <w:t>a</w:t>
      </w:r>
      <w:r w:rsidRPr="00772BB7">
        <w:rPr>
          <w:rFonts w:cs="Arial"/>
          <w:bCs/>
        </w:rPr>
        <w:t>voided in order to ensure the overall efficiency and safety of the appliance. All of these factors do require</w:t>
      </w:r>
      <w:r>
        <w:rPr>
          <w:rFonts w:cs="Arial"/>
          <w:bCs/>
        </w:rPr>
        <w:t xml:space="preserve"> a</w:t>
      </w:r>
      <w:r w:rsidRPr="00772BB7">
        <w:rPr>
          <w:rFonts w:cs="Arial"/>
          <w:bCs/>
        </w:rPr>
        <w:t xml:space="preserve"> special design of the fan that that might lower the efficiency of fan.</w:t>
      </w:r>
      <w:r>
        <w:rPr>
          <w:rFonts w:cs="Arial"/>
          <w:bCs/>
        </w:rPr>
        <w:t xml:space="preserve"> </w:t>
      </w:r>
      <w:r w:rsidRPr="00772BB7">
        <w:rPr>
          <w:rFonts w:cs="Arial"/>
          <w:bCs/>
        </w:rPr>
        <w:t xml:space="preserve">Fans in tumble dryer have to fulfil </w:t>
      </w:r>
      <w:r>
        <w:rPr>
          <w:rFonts w:cs="Arial"/>
          <w:bCs/>
        </w:rPr>
        <w:t xml:space="preserve">the </w:t>
      </w:r>
      <w:r w:rsidRPr="00772BB7">
        <w:rPr>
          <w:rFonts w:cs="Arial"/>
          <w:bCs/>
        </w:rPr>
        <w:t>following requirements:</w:t>
      </w:r>
    </w:p>
    <w:p w14:paraId="2CDB5BAA" w14:textId="77777777" w:rsidR="00FE5037" w:rsidRDefault="00FE5037" w:rsidP="00772BB7">
      <w:pPr>
        <w:pStyle w:val="ListParagraph"/>
        <w:numPr>
          <w:ilvl w:val="0"/>
          <w:numId w:val="12"/>
        </w:numPr>
        <w:rPr>
          <w:rFonts w:cs="Arial"/>
          <w:bCs/>
        </w:rPr>
      </w:pPr>
      <w:r w:rsidRPr="00772BB7">
        <w:rPr>
          <w:rFonts w:cs="Arial"/>
          <w:bCs/>
        </w:rPr>
        <w:t>Flow rate is more important than pressure. The designed fan has provide enough pressure to overcome the pressure variations caused by the air channels,</w:t>
      </w:r>
      <w:r>
        <w:rPr>
          <w:rFonts w:cs="Arial"/>
          <w:bCs/>
        </w:rPr>
        <w:t xml:space="preserve"> </w:t>
      </w:r>
      <w:r w:rsidRPr="00772BB7">
        <w:rPr>
          <w:rFonts w:cs="Arial"/>
          <w:bCs/>
        </w:rPr>
        <w:t xml:space="preserve">filters, heat exchanger, etc. but </w:t>
      </w:r>
      <w:r>
        <w:rPr>
          <w:rFonts w:cs="Arial"/>
          <w:bCs/>
        </w:rPr>
        <w:t>does</w:t>
      </w:r>
      <w:r w:rsidRPr="00772BB7">
        <w:rPr>
          <w:rFonts w:cs="Arial"/>
          <w:bCs/>
        </w:rPr>
        <w:t xml:space="preserve"> not</w:t>
      </w:r>
      <w:r>
        <w:rPr>
          <w:rFonts w:cs="Arial"/>
          <w:bCs/>
        </w:rPr>
        <w:t xml:space="preserve"> need</w:t>
      </w:r>
      <w:r w:rsidRPr="00772BB7">
        <w:rPr>
          <w:rFonts w:cs="Arial"/>
          <w:bCs/>
        </w:rPr>
        <w:t xml:space="preserve"> to provide additional air pressure. </w:t>
      </w:r>
    </w:p>
    <w:p w14:paraId="7658522F" w14:textId="77777777" w:rsidR="00FE5037" w:rsidRDefault="00FE5037" w:rsidP="00772BB7">
      <w:pPr>
        <w:pStyle w:val="ListParagraph"/>
        <w:numPr>
          <w:ilvl w:val="0"/>
          <w:numId w:val="12"/>
        </w:numPr>
        <w:rPr>
          <w:rFonts w:cs="Arial"/>
          <w:bCs/>
        </w:rPr>
      </w:pPr>
      <w:r w:rsidRPr="00772BB7">
        <w:rPr>
          <w:rFonts w:cs="Arial"/>
          <w:bCs/>
        </w:rPr>
        <w:t>The fan has to work as efficiently as possible under working points with big hydraulic variation (</w:t>
      </w:r>
      <w:r>
        <w:rPr>
          <w:rFonts w:cs="Arial"/>
          <w:bCs/>
        </w:rPr>
        <w:t xml:space="preserve">such </w:t>
      </w:r>
      <w:r w:rsidRPr="00772BB7">
        <w:rPr>
          <w:rFonts w:cs="Arial"/>
          <w:bCs/>
        </w:rPr>
        <w:t xml:space="preserve">as loading, temperatures, pressure drops, etc.). </w:t>
      </w:r>
    </w:p>
    <w:p w14:paraId="3555D594" w14:textId="77777777" w:rsidR="00FE5037" w:rsidRDefault="00FE5037" w:rsidP="00772BB7">
      <w:pPr>
        <w:pStyle w:val="ListParagraph"/>
        <w:numPr>
          <w:ilvl w:val="0"/>
          <w:numId w:val="12"/>
        </w:numPr>
        <w:rPr>
          <w:rFonts w:cs="Arial"/>
          <w:bCs/>
        </w:rPr>
      </w:pPr>
      <w:r w:rsidRPr="00772BB7">
        <w:rPr>
          <w:rFonts w:cs="Arial"/>
          <w:bCs/>
        </w:rPr>
        <w:t xml:space="preserve">The fan has to provide airflow in both directions. One main direction and </w:t>
      </w:r>
      <w:r>
        <w:rPr>
          <w:rFonts w:cs="Arial"/>
          <w:bCs/>
        </w:rPr>
        <w:t xml:space="preserve">a </w:t>
      </w:r>
      <w:r w:rsidRPr="00772BB7">
        <w:rPr>
          <w:rFonts w:cs="Arial"/>
          <w:bCs/>
        </w:rPr>
        <w:t>counter direction with a reduced airflow to enable a reversing of the drum.</w:t>
      </w:r>
    </w:p>
    <w:p w14:paraId="38EF5606" w14:textId="77777777" w:rsidR="00FE5037" w:rsidRDefault="00FE5037" w:rsidP="00772BB7">
      <w:pPr>
        <w:pStyle w:val="ListParagraph"/>
        <w:numPr>
          <w:ilvl w:val="0"/>
          <w:numId w:val="12"/>
        </w:numPr>
        <w:rPr>
          <w:rFonts w:cs="Arial"/>
          <w:bCs/>
        </w:rPr>
      </w:pPr>
      <w:r w:rsidRPr="00772BB7">
        <w:rPr>
          <w:rFonts w:cs="Arial"/>
          <w:bCs/>
        </w:rPr>
        <w:t>The airflow (process air and cooling air) has to be</w:t>
      </w:r>
      <w:r>
        <w:rPr>
          <w:rFonts w:cs="Arial"/>
          <w:bCs/>
        </w:rPr>
        <w:t xml:space="preserve"> maintained</w:t>
      </w:r>
      <w:r w:rsidRPr="00772BB7">
        <w:rPr>
          <w:rFonts w:cs="Arial"/>
          <w:bCs/>
        </w:rPr>
        <w:t xml:space="preserve"> and optimized within a limited space. </w:t>
      </w:r>
    </w:p>
    <w:p w14:paraId="50C3F40D" w14:textId="77777777" w:rsidR="00FE5037" w:rsidRDefault="00FE5037" w:rsidP="00772BB7">
      <w:pPr>
        <w:pStyle w:val="ListParagraph"/>
        <w:numPr>
          <w:ilvl w:val="0"/>
          <w:numId w:val="12"/>
        </w:numPr>
        <w:rPr>
          <w:rFonts w:cs="Arial"/>
          <w:bCs/>
        </w:rPr>
      </w:pPr>
      <w:r w:rsidRPr="00772BB7">
        <w:rPr>
          <w:rFonts w:cs="Arial"/>
          <w:bCs/>
        </w:rPr>
        <w:t xml:space="preserve">The </w:t>
      </w:r>
      <w:r w:rsidR="008D5C26" w:rsidRPr="004E4DB9">
        <w:rPr>
          <w:rFonts w:cs="Arial"/>
          <w:bCs/>
        </w:rPr>
        <w:t>temperature of the moving gas exceeds</w:t>
      </w:r>
      <w:r w:rsidRPr="00772BB7">
        <w:rPr>
          <w:rFonts w:cs="Arial"/>
          <w:bCs/>
        </w:rPr>
        <w:t xml:space="preserve"> 100°C.</w:t>
      </w:r>
    </w:p>
    <w:p w14:paraId="087688B1" w14:textId="77777777" w:rsidR="008F7586" w:rsidRDefault="00FE5037" w:rsidP="00772BB7">
      <w:pPr>
        <w:pStyle w:val="ListParagraph"/>
        <w:numPr>
          <w:ilvl w:val="0"/>
          <w:numId w:val="12"/>
        </w:numPr>
        <w:spacing w:after="0" w:line="240" w:lineRule="auto"/>
        <w:jc w:val="both"/>
        <w:rPr>
          <w:rFonts w:cs="Arial"/>
          <w:bCs/>
        </w:rPr>
      </w:pPr>
      <w:r w:rsidRPr="004E4DB9">
        <w:rPr>
          <w:rFonts w:cs="Arial"/>
          <w:bCs/>
        </w:rPr>
        <w:t>T</w:t>
      </w:r>
      <w:r w:rsidRPr="00772BB7">
        <w:rPr>
          <w:rFonts w:cs="Arial"/>
          <w:bCs/>
        </w:rPr>
        <w:t>he same motor shaft is used to drive the fan and the dru</w:t>
      </w:r>
      <w:r w:rsidRPr="004E4DB9">
        <w:rPr>
          <w:rFonts w:cs="Arial"/>
          <w:bCs/>
        </w:rPr>
        <w:t>m</w:t>
      </w:r>
      <w:r>
        <w:rPr>
          <w:rFonts w:cs="Arial"/>
          <w:bCs/>
        </w:rPr>
        <w:t>.</w:t>
      </w:r>
    </w:p>
    <w:p w14:paraId="4666AC57" w14:textId="77777777" w:rsidR="00FE5037" w:rsidRDefault="00FE5037" w:rsidP="00772BB7">
      <w:pPr>
        <w:pStyle w:val="ListParagraph"/>
        <w:spacing w:after="0" w:line="240" w:lineRule="auto"/>
        <w:jc w:val="both"/>
        <w:rPr>
          <w:rFonts w:cs="Arial"/>
          <w:bCs/>
        </w:rPr>
      </w:pPr>
    </w:p>
    <w:p w14:paraId="6BEE6EBA" w14:textId="77777777" w:rsidR="008D5C26" w:rsidRDefault="00FE5037" w:rsidP="00772BB7">
      <w:pPr>
        <w:pStyle w:val="ListParagraph"/>
        <w:numPr>
          <w:ilvl w:val="0"/>
          <w:numId w:val="10"/>
        </w:numPr>
        <w:spacing w:after="0" w:line="240" w:lineRule="auto"/>
        <w:jc w:val="both"/>
        <w:rPr>
          <w:rFonts w:ascii="Arial" w:hAnsi="Arial" w:cs="Arial"/>
          <w:b/>
          <w:bCs/>
          <w:color w:val="006000"/>
          <w:szCs w:val="36"/>
        </w:rPr>
      </w:pPr>
      <w:r w:rsidRPr="00772BB7">
        <w:rPr>
          <w:rFonts w:ascii="Arial" w:hAnsi="Arial" w:cs="Arial"/>
          <w:b/>
          <w:bCs/>
          <w:color w:val="006000"/>
          <w:szCs w:val="36"/>
        </w:rPr>
        <w:t xml:space="preserve">Fans for </w:t>
      </w:r>
      <w:r>
        <w:rPr>
          <w:rFonts w:ascii="Arial" w:hAnsi="Arial" w:cs="Arial"/>
          <w:b/>
          <w:bCs/>
          <w:color w:val="006000"/>
          <w:szCs w:val="36"/>
        </w:rPr>
        <w:t>kitchen hoods</w:t>
      </w:r>
      <w:r w:rsidRPr="00772BB7">
        <w:rPr>
          <w:rFonts w:ascii="Arial" w:hAnsi="Arial" w:cs="Arial"/>
          <w:b/>
          <w:bCs/>
          <w:color w:val="006000"/>
          <w:szCs w:val="36"/>
        </w:rPr>
        <w:t xml:space="preserve"> should remain excluded</w:t>
      </w:r>
    </w:p>
    <w:p w14:paraId="351ACFB4" w14:textId="77777777" w:rsidR="008D5C26" w:rsidRPr="00772BB7" w:rsidRDefault="008D5C26" w:rsidP="00772BB7">
      <w:pPr>
        <w:pStyle w:val="ListParagraph"/>
        <w:spacing w:after="0" w:line="240" w:lineRule="auto"/>
        <w:ind w:left="360"/>
        <w:jc w:val="both"/>
        <w:rPr>
          <w:rFonts w:ascii="Arial" w:hAnsi="Arial" w:cs="Arial"/>
          <w:b/>
          <w:bCs/>
          <w:color w:val="006000"/>
          <w:szCs w:val="36"/>
        </w:rPr>
      </w:pPr>
    </w:p>
    <w:p w14:paraId="609F093A" w14:textId="7981B994" w:rsidR="008D5C26" w:rsidRPr="00772BB7" w:rsidRDefault="008D5C26" w:rsidP="00772BB7">
      <w:pPr>
        <w:spacing w:after="0"/>
        <w:rPr>
          <w:rFonts w:cs="Arial"/>
          <w:bCs/>
        </w:rPr>
      </w:pPr>
      <w:r>
        <w:rPr>
          <w:rFonts w:cs="Arial"/>
          <w:bCs/>
        </w:rPr>
        <w:t xml:space="preserve">The exclusion should be maintained. This is especially valid considering that a specific regulation covering hoods (66/2014) was recently published. As stated in </w:t>
      </w:r>
      <w:r w:rsidRPr="00772BB7">
        <w:rPr>
          <w:rFonts w:cs="Arial"/>
          <w:bCs/>
        </w:rPr>
        <w:t xml:space="preserve">the “DGTREN, Final Report –Study on residential ventilation, </w:t>
      </w:r>
      <w:proofErr w:type="gramStart"/>
      <w:r w:rsidRPr="00772BB7">
        <w:rPr>
          <w:rFonts w:cs="Arial"/>
          <w:bCs/>
        </w:rPr>
        <w:t>Feb .</w:t>
      </w:r>
      <w:proofErr w:type="gramEnd"/>
      <w:r w:rsidR="003004A9">
        <w:rPr>
          <w:rFonts w:cs="Arial"/>
          <w:bCs/>
        </w:rPr>
        <w:t xml:space="preserve"> </w:t>
      </w:r>
      <w:r w:rsidRPr="00772BB7">
        <w:rPr>
          <w:rFonts w:cs="Arial"/>
          <w:bCs/>
        </w:rPr>
        <w:t xml:space="preserve">2009“ hood fans are special purpose fans and have functions and </w:t>
      </w:r>
      <w:r>
        <w:rPr>
          <w:rFonts w:cs="Arial"/>
          <w:bCs/>
        </w:rPr>
        <w:t>p</w:t>
      </w:r>
      <w:r w:rsidRPr="00772BB7">
        <w:rPr>
          <w:rFonts w:cs="Arial"/>
          <w:bCs/>
        </w:rPr>
        <w:t xml:space="preserve">roperties that are beyond the functions of a “standard” fan. The fans used in hoods have to merge the requirement to provide high pressure (up to 600Pa because pressure lost due to installation are </w:t>
      </w:r>
    </w:p>
    <w:p w14:paraId="5031D1EF" w14:textId="77777777" w:rsidR="008D5C26" w:rsidRPr="00772BB7" w:rsidRDefault="008D5C26" w:rsidP="00772BB7">
      <w:pPr>
        <w:spacing w:after="0"/>
        <w:rPr>
          <w:rFonts w:cs="Arial"/>
          <w:bCs/>
        </w:rPr>
      </w:pPr>
      <w:r w:rsidRPr="00772BB7">
        <w:rPr>
          <w:rFonts w:cs="Arial"/>
          <w:bCs/>
        </w:rPr>
        <w:t xml:space="preserve">unknown), high air flow (up to 900-1000 m3/h) and </w:t>
      </w:r>
      <w:r>
        <w:rPr>
          <w:rFonts w:cs="Arial"/>
          <w:bCs/>
        </w:rPr>
        <w:t>l</w:t>
      </w:r>
      <w:r w:rsidRPr="004E4DB9">
        <w:rPr>
          <w:rFonts w:cs="Arial"/>
          <w:bCs/>
        </w:rPr>
        <w:t xml:space="preserve">ow </w:t>
      </w:r>
      <w:r>
        <w:rPr>
          <w:rFonts w:cs="Arial"/>
          <w:bCs/>
        </w:rPr>
        <w:t>n</w:t>
      </w:r>
      <w:r w:rsidRPr="00772BB7">
        <w:rPr>
          <w:rFonts w:cs="Arial"/>
          <w:bCs/>
        </w:rPr>
        <w:t xml:space="preserve">oise with very restrictive dimensional </w:t>
      </w:r>
    </w:p>
    <w:p w14:paraId="224F8BD4" w14:textId="77777777" w:rsidR="008D5C26" w:rsidRDefault="008D5C26" w:rsidP="00772BB7">
      <w:pPr>
        <w:spacing w:after="0"/>
        <w:rPr>
          <w:rFonts w:cs="Arial"/>
          <w:bCs/>
        </w:rPr>
      </w:pPr>
      <w:r w:rsidRPr="00772BB7">
        <w:rPr>
          <w:rFonts w:cs="Arial"/>
          <w:bCs/>
        </w:rPr>
        <w:t>constrain</w:t>
      </w:r>
      <w:r>
        <w:rPr>
          <w:rFonts w:cs="Arial"/>
          <w:bCs/>
        </w:rPr>
        <w:t>t</w:t>
      </w:r>
      <w:r w:rsidRPr="00772BB7">
        <w:rPr>
          <w:rFonts w:cs="Arial"/>
          <w:bCs/>
        </w:rPr>
        <w:t>s due to the space available in the product and the kitchen furniture.</w:t>
      </w:r>
    </w:p>
    <w:p w14:paraId="60B3FADD" w14:textId="77777777" w:rsidR="008D5C26" w:rsidRDefault="008D5C26" w:rsidP="00772BB7">
      <w:pPr>
        <w:spacing w:after="0"/>
        <w:rPr>
          <w:rFonts w:cs="Arial"/>
          <w:bCs/>
        </w:rPr>
      </w:pPr>
    </w:p>
    <w:p w14:paraId="73ABC89F" w14:textId="2C2D8B30" w:rsidR="008D5C26" w:rsidRDefault="008D5C26" w:rsidP="00772BB7">
      <w:pPr>
        <w:spacing w:after="0"/>
        <w:rPr>
          <w:rFonts w:cs="Arial"/>
          <w:bCs/>
        </w:rPr>
      </w:pPr>
      <w:r w:rsidRPr="00772BB7">
        <w:rPr>
          <w:rFonts w:cs="Arial"/>
          <w:bCs/>
        </w:rPr>
        <w:t xml:space="preserve">The measurement of the hoods </w:t>
      </w:r>
      <w:r w:rsidR="00C55A61">
        <w:rPr>
          <w:rFonts w:cs="Arial"/>
          <w:bCs/>
        </w:rPr>
        <w:t>Fluid Dynamic Efficiency</w:t>
      </w:r>
      <w:r w:rsidR="00EE759C">
        <w:rPr>
          <w:rFonts w:cs="Arial"/>
          <w:bCs/>
        </w:rPr>
        <w:t xml:space="preserve"> </w:t>
      </w:r>
      <w:r w:rsidRPr="00772BB7">
        <w:rPr>
          <w:rFonts w:cs="Arial"/>
          <w:bCs/>
        </w:rPr>
        <w:t>is carried out with filters in place, whereas the single fan measurement is not. Thus a direct comparison bears the risk of misinterpretation</w:t>
      </w:r>
      <w:r>
        <w:rPr>
          <w:rFonts w:cs="Arial"/>
          <w:bCs/>
        </w:rPr>
        <w:t>.</w:t>
      </w:r>
    </w:p>
    <w:p w14:paraId="203C81E3" w14:textId="77777777" w:rsidR="008D5C26" w:rsidRDefault="008D5C26" w:rsidP="00772BB7">
      <w:pPr>
        <w:spacing w:after="0"/>
        <w:rPr>
          <w:rFonts w:cs="Arial"/>
          <w:bCs/>
        </w:rPr>
      </w:pPr>
    </w:p>
    <w:p w14:paraId="4C4F9A56" w14:textId="106B2546" w:rsidR="00FE5037" w:rsidRPr="004E4DB9" w:rsidRDefault="008D5C26" w:rsidP="00772BB7">
      <w:pPr>
        <w:spacing w:after="0"/>
        <w:rPr>
          <w:rFonts w:cs="Arial"/>
          <w:bCs/>
        </w:rPr>
      </w:pPr>
      <w:r>
        <w:rPr>
          <w:rFonts w:cs="Arial"/>
          <w:bCs/>
        </w:rPr>
        <w:t>Also</w:t>
      </w:r>
      <w:r w:rsidRPr="00772BB7">
        <w:rPr>
          <w:rFonts w:cs="Arial"/>
          <w:bCs/>
        </w:rPr>
        <w:t>, range hoods’ fans are only used in average 1 h</w:t>
      </w:r>
      <w:r>
        <w:rPr>
          <w:rFonts w:cs="Arial"/>
          <w:bCs/>
        </w:rPr>
        <w:t xml:space="preserve"> </w:t>
      </w:r>
      <w:r w:rsidRPr="00772BB7">
        <w:rPr>
          <w:rFonts w:cs="Arial"/>
          <w:bCs/>
        </w:rPr>
        <w:t xml:space="preserve">per day and thus bear a low potential for energy savings. </w:t>
      </w:r>
      <w:r>
        <w:rPr>
          <w:rFonts w:cs="Arial"/>
          <w:bCs/>
        </w:rPr>
        <w:t xml:space="preserve"> Finally, t</w:t>
      </w:r>
      <w:r w:rsidRPr="00772BB7">
        <w:rPr>
          <w:rFonts w:cs="Arial"/>
          <w:bCs/>
        </w:rPr>
        <w:t xml:space="preserve">he requirement to use high </w:t>
      </w:r>
      <w:r w:rsidR="003004A9">
        <w:rPr>
          <w:rFonts w:cs="Arial"/>
          <w:bCs/>
        </w:rPr>
        <w:t>efficiency</w:t>
      </w:r>
      <w:r w:rsidRPr="00772BB7">
        <w:rPr>
          <w:rFonts w:cs="Arial"/>
          <w:bCs/>
        </w:rPr>
        <w:t xml:space="preserve"> fans restricts the availability of range hoods in </w:t>
      </w:r>
      <w:r w:rsidR="003004A9">
        <w:rPr>
          <w:rFonts w:cs="Arial"/>
          <w:bCs/>
        </w:rPr>
        <w:t>the medium price segment</w:t>
      </w:r>
      <w:r w:rsidRPr="00772BB7">
        <w:rPr>
          <w:rFonts w:cs="Arial"/>
          <w:bCs/>
        </w:rPr>
        <w:t xml:space="preserve"> </w:t>
      </w:r>
      <w:r w:rsidR="003004A9">
        <w:rPr>
          <w:rFonts w:cs="Arial"/>
          <w:bCs/>
        </w:rPr>
        <w:t>of</w:t>
      </w:r>
      <w:r w:rsidRPr="00772BB7">
        <w:rPr>
          <w:rFonts w:cs="Arial"/>
          <w:bCs/>
        </w:rPr>
        <w:t xml:space="preserve"> the market. Only expensive range hoods with the EEI classes A+, A++ and A+++ will be available. Looking from environmental requirements this has to be avoided. If only expensive range hoods are available on the market numerous consumers will not be able to buy and use these appliances. </w:t>
      </w:r>
    </w:p>
    <w:p w14:paraId="24E0A9EA" w14:textId="77777777" w:rsidR="00D870A2" w:rsidRPr="00196815" w:rsidRDefault="00D870A2" w:rsidP="00196815">
      <w:pPr>
        <w:spacing w:after="0" w:line="240" w:lineRule="auto"/>
        <w:jc w:val="both"/>
        <w:rPr>
          <w:rFonts w:cs="Arial"/>
          <w:bCs/>
        </w:rPr>
      </w:pPr>
    </w:p>
    <w:p w14:paraId="59E33339" w14:textId="77777777" w:rsidR="00196815" w:rsidRPr="00196815" w:rsidRDefault="00A44839" w:rsidP="00196815">
      <w:pPr>
        <w:pStyle w:val="ListParagraph"/>
        <w:numPr>
          <w:ilvl w:val="0"/>
          <w:numId w:val="10"/>
        </w:numPr>
        <w:spacing w:after="0" w:line="240" w:lineRule="auto"/>
        <w:jc w:val="both"/>
        <w:rPr>
          <w:rFonts w:ascii="Arial" w:hAnsi="Arial" w:cs="Arial"/>
          <w:b/>
          <w:bCs/>
          <w:color w:val="006000"/>
          <w:szCs w:val="36"/>
        </w:rPr>
      </w:pPr>
      <w:r>
        <w:rPr>
          <w:rFonts w:ascii="Arial" w:hAnsi="Arial" w:cs="Arial"/>
          <w:b/>
          <w:bCs/>
          <w:color w:val="006000"/>
          <w:szCs w:val="36"/>
        </w:rPr>
        <w:t>Fan parts and ATEX fans need to be excluded</w:t>
      </w:r>
    </w:p>
    <w:p w14:paraId="7C30FAE7" w14:textId="77777777" w:rsidR="00196815" w:rsidRDefault="00196815" w:rsidP="00196815">
      <w:pPr>
        <w:spacing w:after="0" w:line="240" w:lineRule="auto"/>
        <w:jc w:val="both"/>
        <w:rPr>
          <w:rFonts w:cs="Arial"/>
          <w:bCs/>
        </w:rPr>
      </w:pPr>
    </w:p>
    <w:p w14:paraId="7E167104" w14:textId="73D79BA4" w:rsidR="00196815" w:rsidRDefault="00AD727A" w:rsidP="00196815">
      <w:pPr>
        <w:spacing w:after="0" w:line="240" w:lineRule="auto"/>
        <w:jc w:val="both"/>
        <w:rPr>
          <w:rFonts w:cs="Arial"/>
          <w:bCs/>
        </w:rPr>
      </w:pPr>
      <w:r w:rsidRPr="00FF2412">
        <w:rPr>
          <w:rFonts w:cs="Arial"/>
          <w:bCs/>
        </w:rPr>
        <w:t xml:space="preserve">EPEE </w:t>
      </w:r>
      <w:r>
        <w:rPr>
          <w:rFonts w:cs="Arial"/>
          <w:bCs/>
        </w:rPr>
        <w:t xml:space="preserve">and CECED </w:t>
      </w:r>
      <w:r w:rsidR="00196815" w:rsidRPr="00196815">
        <w:rPr>
          <w:rFonts w:cs="Arial"/>
          <w:bCs/>
        </w:rPr>
        <w:t>agree that all configurations that occur before placing</w:t>
      </w:r>
      <w:r w:rsidR="00BA77D8">
        <w:rPr>
          <w:rFonts w:cs="Arial"/>
          <w:bCs/>
        </w:rPr>
        <w:t xml:space="preserve"> the fan</w:t>
      </w:r>
      <w:r w:rsidR="00196815" w:rsidRPr="00196815">
        <w:rPr>
          <w:rFonts w:cs="Arial"/>
          <w:bCs/>
        </w:rPr>
        <w:t xml:space="preserve"> on the market are considered </w:t>
      </w:r>
      <w:r w:rsidR="00A44839">
        <w:rPr>
          <w:rFonts w:cs="Arial"/>
          <w:bCs/>
        </w:rPr>
        <w:t xml:space="preserve">to be </w:t>
      </w:r>
      <w:r w:rsidR="00196815" w:rsidRPr="00196815">
        <w:rPr>
          <w:rFonts w:cs="Arial"/>
          <w:bCs/>
        </w:rPr>
        <w:t>fan parts</w:t>
      </w:r>
      <w:r w:rsidR="00A44839">
        <w:rPr>
          <w:rFonts w:cs="Arial"/>
          <w:bCs/>
        </w:rPr>
        <w:t>. Therefore, they s</w:t>
      </w:r>
      <w:r w:rsidR="00196815" w:rsidRPr="00196815">
        <w:rPr>
          <w:rFonts w:cs="Arial"/>
          <w:bCs/>
        </w:rPr>
        <w:t>hould not fall under the scope of this Regulation. The final assembly will alre</w:t>
      </w:r>
      <w:r w:rsidR="00A44839">
        <w:rPr>
          <w:rFonts w:cs="Arial"/>
          <w:bCs/>
        </w:rPr>
        <w:t>ady be covered by requirements – there is no</w:t>
      </w:r>
      <w:r w:rsidR="00196815" w:rsidRPr="00196815">
        <w:rPr>
          <w:rFonts w:cs="Arial"/>
          <w:bCs/>
        </w:rPr>
        <w:t xml:space="preserve"> need to regulate individual parts, including impellers.</w:t>
      </w:r>
    </w:p>
    <w:p w14:paraId="3DFAA575" w14:textId="77777777" w:rsidR="00A44839" w:rsidRPr="00196815" w:rsidRDefault="00A44839" w:rsidP="00196815">
      <w:pPr>
        <w:spacing w:after="0" w:line="240" w:lineRule="auto"/>
        <w:jc w:val="both"/>
        <w:rPr>
          <w:rFonts w:cs="Arial"/>
          <w:bCs/>
        </w:rPr>
      </w:pPr>
    </w:p>
    <w:p w14:paraId="53AA4ED9" w14:textId="5357D906" w:rsidR="00196815" w:rsidRDefault="00A44839" w:rsidP="00196815">
      <w:pPr>
        <w:spacing w:after="0" w:line="240" w:lineRule="auto"/>
        <w:jc w:val="both"/>
        <w:rPr>
          <w:rFonts w:cs="Arial"/>
          <w:bCs/>
        </w:rPr>
      </w:pPr>
      <w:r>
        <w:rPr>
          <w:rFonts w:cs="Arial"/>
          <w:bCs/>
        </w:rPr>
        <w:t>Regarding fans covered by the</w:t>
      </w:r>
      <w:r w:rsidR="00196815" w:rsidRPr="00196815">
        <w:rPr>
          <w:rFonts w:cs="Arial"/>
          <w:bCs/>
        </w:rPr>
        <w:t xml:space="preserve"> ATEX Directive, </w:t>
      </w:r>
      <w:r w:rsidR="00AD727A" w:rsidRPr="00FF2412">
        <w:rPr>
          <w:rFonts w:cs="Arial"/>
          <w:bCs/>
        </w:rPr>
        <w:t xml:space="preserve">EPEE </w:t>
      </w:r>
      <w:r w:rsidR="00AD727A">
        <w:rPr>
          <w:rFonts w:cs="Arial"/>
          <w:bCs/>
        </w:rPr>
        <w:t xml:space="preserve">and CECED </w:t>
      </w:r>
      <w:r w:rsidR="00196815" w:rsidRPr="00196815">
        <w:rPr>
          <w:rFonts w:cs="Arial"/>
          <w:bCs/>
        </w:rPr>
        <w:t xml:space="preserve">agree that they should be treated separately as they are not competing with standard fans. </w:t>
      </w:r>
    </w:p>
    <w:p w14:paraId="479FB066" w14:textId="66A5866E" w:rsidR="00A44839" w:rsidRPr="00196815" w:rsidRDefault="00A44839" w:rsidP="00196815">
      <w:pPr>
        <w:spacing w:after="0" w:line="240" w:lineRule="auto"/>
        <w:jc w:val="both"/>
        <w:rPr>
          <w:rFonts w:cs="Arial"/>
          <w:bCs/>
        </w:rPr>
      </w:pPr>
    </w:p>
    <w:p w14:paraId="543F2387" w14:textId="77777777" w:rsidR="00196815" w:rsidRPr="00A44839" w:rsidRDefault="00196815" w:rsidP="00A44839">
      <w:pPr>
        <w:pStyle w:val="ListParagraph"/>
        <w:numPr>
          <w:ilvl w:val="0"/>
          <w:numId w:val="10"/>
        </w:numPr>
        <w:spacing w:after="0" w:line="240" w:lineRule="auto"/>
        <w:jc w:val="both"/>
        <w:rPr>
          <w:rFonts w:ascii="Arial" w:hAnsi="Arial" w:cs="Arial"/>
          <w:b/>
          <w:bCs/>
          <w:color w:val="006000"/>
          <w:szCs w:val="36"/>
        </w:rPr>
      </w:pPr>
      <w:r w:rsidRPr="00A44839">
        <w:rPr>
          <w:rFonts w:ascii="Arial" w:hAnsi="Arial" w:cs="Arial"/>
          <w:b/>
          <w:bCs/>
          <w:color w:val="006000"/>
          <w:szCs w:val="36"/>
        </w:rPr>
        <w:t xml:space="preserve">Market Surveillance </w:t>
      </w:r>
      <w:r w:rsidR="00A44839">
        <w:rPr>
          <w:rFonts w:ascii="Arial" w:hAnsi="Arial" w:cs="Arial"/>
          <w:b/>
          <w:bCs/>
          <w:color w:val="006000"/>
          <w:szCs w:val="36"/>
        </w:rPr>
        <w:t>needs to be improved to ensure a level playing field</w:t>
      </w:r>
    </w:p>
    <w:p w14:paraId="1542D028" w14:textId="77777777" w:rsidR="00A44839" w:rsidRDefault="00A44839" w:rsidP="00196815">
      <w:pPr>
        <w:spacing w:after="0" w:line="240" w:lineRule="auto"/>
        <w:jc w:val="both"/>
        <w:rPr>
          <w:rFonts w:cs="Arial"/>
          <w:bCs/>
        </w:rPr>
      </w:pPr>
    </w:p>
    <w:p w14:paraId="3F384767" w14:textId="77777777" w:rsidR="00BA2304" w:rsidRDefault="00BA2304" w:rsidP="00196815">
      <w:pPr>
        <w:spacing w:after="0" w:line="240" w:lineRule="auto"/>
        <w:jc w:val="both"/>
        <w:rPr>
          <w:rFonts w:cs="Arial"/>
          <w:bCs/>
        </w:rPr>
      </w:pPr>
      <w:r w:rsidRPr="00BA2304">
        <w:rPr>
          <w:rFonts w:cs="Arial"/>
          <w:bCs/>
        </w:rPr>
        <w:t>Market surveillance is essential in ensuring that products on the EU market are compliant with existing legislation. Not only is this key to avoiding distortions of the market, market surveillance also aims at protecting consumers from fraudulent products. Lastly, only by complying with legislation, policy goals such as climate and energy efficiency objectives can be met in reality.</w:t>
      </w:r>
    </w:p>
    <w:p w14:paraId="6D180F16" w14:textId="77777777" w:rsidR="00BA2304" w:rsidRDefault="00BA2304" w:rsidP="00196815">
      <w:pPr>
        <w:spacing w:after="0" w:line="240" w:lineRule="auto"/>
        <w:jc w:val="both"/>
        <w:rPr>
          <w:rFonts w:cs="Arial"/>
          <w:bCs/>
        </w:rPr>
      </w:pPr>
    </w:p>
    <w:p w14:paraId="4F07A292" w14:textId="2A19E53E" w:rsidR="00196815" w:rsidRPr="00196815" w:rsidRDefault="00BA2304" w:rsidP="00196815">
      <w:pPr>
        <w:spacing w:after="0" w:line="240" w:lineRule="auto"/>
        <w:jc w:val="both"/>
        <w:rPr>
          <w:rFonts w:cs="Arial"/>
          <w:bCs/>
        </w:rPr>
      </w:pPr>
      <w:r>
        <w:rPr>
          <w:rFonts w:cs="Arial"/>
          <w:bCs/>
        </w:rPr>
        <w:t xml:space="preserve">For components such as fans, </w:t>
      </w:r>
      <w:r w:rsidR="00AD727A" w:rsidRPr="00FF2412">
        <w:rPr>
          <w:rFonts w:cs="Arial"/>
          <w:bCs/>
        </w:rPr>
        <w:t xml:space="preserve">EPEE </w:t>
      </w:r>
      <w:r w:rsidR="00AD727A">
        <w:rPr>
          <w:rFonts w:cs="Arial"/>
          <w:bCs/>
        </w:rPr>
        <w:t xml:space="preserve">and CECED </w:t>
      </w:r>
      <w:r w:rsidR="00196815" w:rsidRPr="00196815">
        <w:rPr>
          <w:rFonts w:cs="Arial"/>
          <w:bCs/>
        </w:rPr>
        <w:t>support maintaining the current conformity assessment module of self-declaration, as it is the most suitable module for these products. However, self-declaration can only work if market surveillance is properly implemented in order to ensure that products are complying with existing legislation.</w:t>
      </w:r>
    </w:p>
    <w:p w14:paraId="72F4A44F" w14:textId="77777777" w:rsidR="00196815" w:rsidRPr="00196815" w:rsidRDefault="00196815" w:rsidP="00196815">
      <w:pPr>
        <w:spacing w:after="0" w:line="240" w:lineRule="auto"/>
        <w:jc w:val="both"/>
        <w:rPr>
          <w:rFonts w:cs="Arial"/>
          <w:bCs/>
        </w:rPr>
      </w:pPr>
    </w:p>
    <w:p w14:paraId="2E5072C5" w14:textId="3E7C44BB" w:rsidR="00BA2304" w:rsidRDefault="00AD727A" w:rsidP="00196815">
      <w:pPr>
        <w:spacing w:after="0" w:line="240" w:lineRule="auto"/>
        <w:jc w:val="both"/>
        <w:rPr>
          <w:rFonts w:cs="Arial"/>
          <w:bCs/>
        </w:rPr>
      </w:pPr>
      <w:r w:rsidRPr="00FF2412">
        <w:rPr>
          <w:rFonts w:cs="Arial"/>
          <w:bCs/>
        </w:rPr>
        <w:t xml:space="preserve">EPEE </w:t>
      </w:r>
      <w:r>
        <w:rPr>
          <w:rFonts w:cs="Arial"/>
          <w:bCs/>
        </w:rPr>
        <w:t>and CECED are</w:t>
      </w:r>
      <w:r w:rsidR="00196815" w:rsidRPr="00196815">
        <w:rPr>
          <w:rFonts w:cs="Arial"/>
          <w:bCs/>
        </w:rPr>
        <w:t xml:space="preserve"> committed to improving market surveillance implementation</w:t>
      </w:r>
      <w:r w:rsidR="00A44839">
        <w:rPr>
          <w:rFonts w:cs="Arial"/>
          <w:bCs/>
        </w:rPr>
        <w:t xml:space="preserve">. </w:t>
      </w:r>
    </w:p>
    <w:p w14:paraId="5F4FC402" w14:textId="0CC50168" w:rsidR="00A44839" w:rsidRDefault="00BA77D8" w:rsidP="00196815">
      <w:pPr>
        <w:spacing w:after="0" w:line="240" w:lineRule="auto"/>
        <w:jc w:val="both"/>
        <w:rPr>
          <w:rFonts w:cs="Arial"/>
          <w:bCs/>
        </w:rPr>
      </w:pPr>
      <w:r>
        <w:rPr>
          <w:rFonts w:cs="Arial"/>
          <w:bCs/>
        </w:rPr>
        <w:t>We</w:t>
      </w:r>
      <w:r w:rsidRPr="00196815">
        <w:rPr>
          <w:rFonts w:cs="Arial"/>
          <w:bCs/>
        </w:rPr>
        <w:t xml:space="preserve"> </w:t>
      </w:r>
      <w:r w:rsidR="00196815" w:rsidRPr="00196815">
        <w:rPr>
          <w:rFonts w:cs="Arial"/>
          <w:bCs/>
        </w:rPr>
        <w:t>therefore call on all stakeholders to cooperate and jointly develop solutions for better market surveillance in Europe by</w:t>
      </w:r>
      <w:r w:rsidR="00A44839">
        <w:rPr>
          <w:rFonts w:cs="Arial"/>
          <w:bCs/>
        </w:rPr>
        <w:t>:</w:t>
      </w:r>
    </w:p>
    <w:p w14:paraId="121F75C5" w14:textId="77777777" w:rsidR="00A44839" w:rsidRDefault="00A44839" w:rsidP="00A44839">
      <w:pPr>
        <w:pStyle w:val="ListParagraph"/>
        <w:numPr>
          <w:ilvl w:val="0"/>
          <w:numId w:val="9"/>
        </w:numPr>
        <w:spacing w:after="0" w:line="240" w:lineRule="auto"/>
        <w:jc w:val="both"/>
        <w:rPr>
          <w:rFonts w:cs="Arial"/>
          <w:bCs/>
        </w:rPr>
      </w:pPr>
      <w:r>
        <w:rPr>
          <w:rFonts w:cs="Arial"/>
          <w:bCs/>
        </w:rPr>
        <w:t>S</w:t>
      </w:r>
      <w:r w:rsidR="00196815" w:rsidRPr="00A44839">
        <w:rPr>
          <w:rFonts w:cs="Arial"/>
          <w:bCs/>
        </w:rPr>
        <w:t>trengthening the role for the EU in this area</w:t>
      </w:r>
      <w:r>
        <w:rPr>
          <w:rFonts w:cs="Arial"/>
          <w:bCs/>
        </w:rPr>
        <w:t>;</w:t>
      </w:r>
    </w:p>
    <w:p w14:paraId="5BF5AF67" w14:textId="77777777" w:rsidR="00A44839" w:rsidRDefault="00A44839" w:rsidP="00A44839">
      <w:pPr>
        <w:pStyle w:val="ListParagraph"/>
        <w:numPr>
          <w:ilvl w:val="0"/>
          <w:numId w:val="9"/>
        </w:numPr>
        <w:spacing w:after="0" w:line="240" w:lineRule="auto"/>
        <w:jc w:val="both"/>
        <w:rPr>
          <w:rFonts w:cs="Arial"/>
          <w:bCs/>
        </w:rPr>
      </w:pPr>
      <w:r>
        <w:rPr>
          <w:rFonts w:cs="Arial"/>
          <w:bCs/>
        </w:rPr>
        <w:t>I</w:t>
      </w:r>
      <w:r w:rsidR="00196815" w:rsidRPr="00A44839">
        <w:rPr>
          <w:rFonts w:cs="Arial"/>
          <w:bCs/>
        </w:rPr>
        <w:t>ntensifying cooperation of market surveillance authorities</w:t>
      </w:r>
      <w:r>
        <w:rPr>
          <w:rFonts w:cs="Arial"/>
          <w:bCs/>
        </w:rPr>
        <w:t>;</w:t>
      </w:r>
      <w:r w:rsidR="00196815" w:rsidRPr="00A44839">
        <w:rPr>
          <w:rFonts w:cs="Arial"/>
          <w:bCs/>
        </w:rPr>
        <w:t xml:space="preserve"> and</w:t>
      </w:r>
    </w:p>
    <w:p w14:paraId="7B56DC07" w14:textId="77777777" w:rsidR="00196815" w:rsidRPr="00A44839" w:rsidRDefault="00A44839" w:rsidP="00A44839">
      <w:pPr>
        <w:pStyle w:val="ListParagraph"/>
        <w:numPr>
          <w:ilvl w:val="0"/>
          <w:numId w:val="9"/>
        </w:numPr>
        <w:spacing w:after="0" w:line="240" w:lineRule="auto"/>
        <w:jc w:val="both"/>
        <w:rPr>
          <w:rFonts w:cs="Arial"/>
          <w:bCs/>
        </w:rPr>
      </w:pPr>
      <w:r>
        <w:rPr>
          <w:rFonts w:cs="Arial"/>
          <w:bCs/>
        </w:rPr>
        <w:t>I</w:t>
      </w:r>
      <w:r w:rsidR="00196815" w:rsidRPr="00A44839">
        <w:rPr>
          <w:rFonts w:cs="Arial"/>
          <w:bCs/>
        </w:rPr>
        <w:t>ncreasing</w:t>
      </w:r>
      <w:r>
        <w:rPr>
          <w:rFonts w:cs="Arial"/>
          <w:bCs/>
        </w:rPr>
        <w:t xml:space="preserve"> cooperation with the industry.</w:t>
      </w:r>
    </w:p>
    <w:p w14:paraId="4E440209" w14:textId="77777777" w:rsidR="00BA2304" w:rsidRDefault="00BA2304" w:rsidP="00196815">
      <w:pPr>
        <w:spacing w:after="0" w:line="240" w:lineRule="auto"/>
        <w:jc w:val="both"/>
        <w:rPr>
          <w:rFonts w:cs="Arial"/>
          <w:bCs/>
        </w:rPr>
      </w:pPr>
    </w:p>
    <w:p w14:paraId="220EF919" w14:textId="77777777" w:rsidR="004E4DB9" w:rsidRPr="00CE4D9D" w:rsidRDefault="004E4DB9" w:rsidP="00196815">
      <w:pPr>
        <w:spacing w:after="0" w:line="240" w:lineRule="auto"/>
        <w:jc w:val="both"/>
        <w:rPr>
          <w:rFonts w:cs="Arial"/>
          <w:bCs/>
        </w:rPr>
      </w:pPr>
    </w:p>
    <w:p w14:paraId="33770827" w14:textId="77777777" w:rsidR="00CE4D9D" w:rsidRDefault="00CE4D9D" w:rsidP="00CE4D9D">
      <w:pPr>
        <w:spacing w:after="0" w:line="240" w:lineRule="auto"/>
        <w:jc w:val="center"/>
        <w:rPr>
          <w:rFonts w:cs="Arial"/>
          <w:b/>
          <w:bCs/>
          <w:sz w:val="24"/>
          <w:szCs w:val="24"/>
        </w:rPr>
      </w:pPr>
      <w:r>
        <w:rPr>
          <w:rFonts w:cs="Arial"/>
          <w:b/>
          <w:bCs/>
          <w:sz w:val="24"/>
          <w:szCs w:val="24"/>
        </w:rPr>
        <w:t>***</w:t>
      </w:r>
    </w:p>
    <w:p w14:paraId="7880925C" w14:textId="77777777" w:rsidR="000826F5" w:rsidRDefault="000826F5">
      <w:pPr>
        <w:rPr>
          <w:rFonts w:cs="Arial"/>
          <w:b/>
          <w:bCs/>
          <w:color w:val="006000"/>
          <w:sz w:val="20"/>
          <w:szCs w:val="20"/>
        </w:rPr>
      </w:pPr>
    </w:p>
    <w:p w14:paraId="777BDD96" w14:textId="77777777" w:rsidR="007764DD" w:rsidRPr="00BA2304" w:rsidRDefault="007764DD" w:rsidP="0001007C">
      <w:pPr>
        <w:spacing w:after="0" w:line="240" w:lineRule="auto"/>
        <w:jc w:val="both"/>
        <w:rPr>
          <w:rFonts w:cs="Arial"/>
          <w:b/>
          <w:bCs/>
          <w:color w:val="006000"/>
          <w:sz w:val="20"/>
          <w:szCs w:val="20"/>
        </w:rPr>
      </w:pPr>
      <w:r w:rsidRPr="00BA2304">
        <w:rPr>
          <w:rFonts w:cs="Arial"/>
          <w:b/>
          <w:bCs/>
          <w:color w:val="006000"/>
          <w:sz w:val="20"/>
          <w:szCs w:val="20"/>
        </w:rPr>
        <w:t xml:space="preserve">About EPEE: </w:t>
      </w:r>
    </w:p>
    <w:p w14:paraId="65F0C198" w14:textId="77777777" w:rsidR="001F0049" w:rsidRPr="00BA2304" w:rsidRDefault="001F0049" w:rsidP="0001007C">
      <w:pPr>
        <w:spacing w:after="0" w:line="240" w:lineRule="auto"/>
        <w:jc w:val="both"/>
        <w:rPr>
          <w:rFonts w:cs="Arial"/>
          <w:b/>
          <w:bCs/>
          <w:color w:val="006000"/>
          <w:sz w:val="20"/>
          <w:szCs w:val="20"/>
        </w:rPr>
      </w:pPr>
    </w:p>
    <w:p w14:paraId="603FD908" w14:textId="77777777" w:rsidR="005D0F78" w:rsidRPr="00BA2304" w:rsidRDefault="005D0F78" w:rsidP="0001007C">
      <w:pPr>
        <w:autoSpaceDE w:val="0"/>
        <w:autoSpaceDN w:val="0"/>
        <w:spacing w:after="0" w:line="240" w:lineRule="auto"/>
        <w:jc w:val="both"/>
        <w:rPr>
          <w:color w:val="000000"/>
          <w:sz w:val="20"/>
          <w:szCs w:val="20"/>
          <w:lang w:val="en-US"/>
        </w:rPr>
      </w:pPr>
      <w:r w:rsidRPr="00BA2304">
        <w:rPr>
          <w:color w:val="000000"/>
          <w:sz w:val="20"/>
          <w:szCs w:val="20"/>
          <w:lang w:val="en-US"/>
        </w:rPr>
        <w:t xml:space="preserve">The European Partnership for Energy and the Environment (EPEE) represents the refrigeration, air-conditioning and heat pump industry in Europe. Founded in the year 2000, EPEE’s membership is composed of 40 member companies, national and international associations. </w:t>
      </w:r>
    </w:p>
    <w:p w14:paraId="0C75E891" w14:textId="77777777" w:rsidR="005D0F78" w:rsidRPr="00BA2304" w:rsidRDefault="005D0F78" w:rsidP="0001007C">
      <w:pPr>
        <w:autoSpaceDE w:val="0"/>
        <w:autoSpaceDN w:val="0"/>
        <w:spacing w:after="0" w:line="240" w:lineRule="auto"/>
        <w:jc w:val="both"/>
        <w:rPr>
          <w:color w:val="000000"/>
          <w:sz w:val="20"/>
          <w:szCs w:val="20"/>
          <w:lang w:val="en-US"/>
        </w:rPr>
      </w:pPr>
    </w:p>
    <w:p w14:paraId="2267C24B" w14:textId="77777777" w:rsidR="005D0F78" w:rsidRPr="00BA2304" w:rsidRDefault="005D0F78" w:rsidP="0001007C">
      <w:pPr>
        <w:autoSpaceDE w:val="0"/>
        <w:autoSpaceDN w:val="0"/>
        <w:spacing w:after="0" w:line="240" w:lineRule="auto"/>
        <w:jc w:val="both"/>
        <w:rPr>
          <w:color w:val="000000"/>
          <w:sz w:val="20"/>
          <w:szCs w:val="20"/>
          <w:lang w:val="en-US"/>
        </w:rPr>
      </w:pPr>
      <w:r w:rsidRPr="00BA2304">
        <w:rPr>
          <w:color w:val="000000"/>
          <w:sz w:val="20"/>
          <w:szCs w:val="20"/>
          <w:lang w:val="en-US"/>
        </w:rPr>
        <w:t xml:space="preserve">EPEE member companies realize a turnover of over 30 billion Euros, employ more than 200,000 people in Europe and also create indirect employment through a vast network of small and medium-sized enterprises such as contractors who install, service and maintain equipment. </w:t>
      </w:r>
    </w:p>
    <w:p w14:paraId="019572E5" w14:textId="77777777" w:rsidR="00320CB6" w:rsidRPr="00BA2304" w:rsidRDefault="00320CB6" w:rsidP="0001007C">
      <w:pPr>
        <w:autoSpaceDE w:val="0"/>
        <w:autoSpaceDN w:val="0"/>
        <w:spacing w:after="0" w:line="240" w:lineRule="auto"/>
        <w:jc w:val="both"/>
        <w:rPr>
          <w:color w:val="000000"/>
          <w:sz w:val="20"/>
          <w:szCs w:val="20"/>
          <w:lang w:val="en-US"/>
        </w:rPr>
      </w:pPr>
    </w:p>
    <w:p w14:paraId="5D655EC8" w14:textId="77777777" w:rsidR="005D0F78" w:rsidRPr="00BA2304" w:rsidRDefault="005D0F78" w:rsidP="0001007C">
      <w:pPr>
        <w:autoSpaceDE w:val="0"/>
        <w:autoSpaceDN w:val="0"/>
        <w:spacing w:after="0" w:line="240" w:lineRule="auto"/>
        <w:jc w:val="both"/>
        <w:rPr>
          <w:color w:val="000000"/>
          <w:sz w:val="20"/>
          <w:szCs w:val="20"/>
          <w:lang w:val="en-US"/>
        </w:rPr>
      </w:pPr>
      <w:r w:rsidRPr="00BA2304">
        <w:rPr>
          <w:color w:val="000000"/>
          <w:sz w:val="20"/>
          <w:szCs w:val="20"/>
          <w:lang w:val="en-US"/>
        </w:rPr>
        <w:t xml:space="preserve">EPEE member companies have manufacturing sites and research and development facilities across the EU, which innovate for the global market. </w:t>
      </w:r>
    </w:p>
    <w:p w14:paraId="14F20337" w14:textId="77777777" w:rsidR="005D0F78" w:rsidRPr="00BA2304" w:rsidRDefault="005D0F78" w:rsidP="0001007C">
      <w:pPr>
        <w:autoSpaceDE w:val="0"/>
        <w:autoSpaceDN w:val="0"/>
        <w:spacing w:after="0" w:line="240" w:lineRule="auto"/>
        <w:jc w:val="both"/>
        <w:rPr>
          <w:color w:val="000000"/>
          <w:sz w:val="20"/>
          <w:szCs w:val="20"/>
          <w:lang w:val="en-US"/>
        </w:rPr>
      </w:pPr>
    </w:p>
    <w:p w14:paraId="23720AC8" w14:textId="77777777" w:rsidR="005D0F78" w:rsidRPr="00BA2304" w:rsidRDefault="005D0F78" w:rsidP="0001007C">
      <w:pPr>
        <w:autoSpaceDE w:val="0"/>
        <w:autoSpaceDN w:val="0"/>
        <w:spacing w:after="0" w:line="240" w:lineRule="auto"/>
        <w:jc w:val="both"/>
        <w:rPr>
          <w:color w:val="000000"/>
          <w:sz w:val="20"/>
          <w:szCs w:val="20"/>
          <w:lang w:val="en-US"/>
        </w:rPr>
      </w:pPr>
      <w:r w:rsidRPr="00BA2304">
        <w:rPr>
          <w:color w:val="000000"/>
          <w:sz w:val="20"/>
          <w:szCs w:val="20"/>
          <w:lang w:val="en-US"/>
        </w:rPr>
        <w:t>As an expert association, EPEE is supporting safe, environmentally and economically viable technologies with the objective of promoting a better understanding of the sector in the EU and contributing to the development of effective European policies. Please see our website (</w:t>
      </w:r>
      <w:hyperlink r:id="rId10" w:history="1">
        <w:r w:rsidRPr="00BA2304">
          <w:rPr>
            <w:rStyle w:val="Hyperlink"/>
            <w:sz w:val="20"/>
            <w:szCs w:val="20"/>
            <w:lang w:val="en-US"/>
          </w:rPr>
          <w:t>www.epeeglobal.org</w:t>
        </w:r>
      </w:hyperlink>
      <w:r w:rsidRPr="00BA2304">
        <w:rPr>
          <w:color w:val="000000"/>
          <w:sz w:val="20"/>
          <w:szCs w:val="20"/>
          <w:lang w:val="en-US"/>
        </w:rPr>
        <w:t xml:space="preserve">) for further information. </w:t>
      </w:r>
    </w:p>
    <w:p w14:paraId="69145E2A" w14:textId="77777777" w:rsidR="00C02F48" w:rsidRPr="00BA2304" w:rsidRDefault="00C02F48" w:rsidP="0001007C">
      <w:pPr>
        <w:autoSpaceDE w:val="0"/>
        <w:autoSpaceDN w:val="0"/>
        <w:spacing w:after="0" w:line="240" w:lineRule="auto"/>
        <w:jc w:val="both"/>
        <w:rPr>
          <w:color w:val="000000"/>
          <w:sz w:val="20"/>
          <w:szCs w:val="20"/>
          <w:lang w:val="en-US"/>
        </w:rPr>
      </w:pPr>
    </w:p>
    <w:p w14:paraId="4D6D6459" w14:textId="77777777" w:rsidR="00B10368" w:rsidRPr="00BA2304" w:rsidRDefault="00B10368" w:rsidP="0001007C">
      <w:pPr>
        <w:spacing w:after="0" w:line="240" w:lineRule="auto"/>
        <w:jc w:val="both"/>
        <w:rPr>
          <w:b/>
          <w:bCs/>
          <w:color w:val="008000"/>
          <w:sz w:val="20"/>
          <w:szCs w:val="20"/>
          <w:lang w:val="en-US" w:eastAsia="fr-BE"/>
        </w:rPr>
      </w:pPr>
    </w:p>
    <w:p w14:paraId="78AF842B" w14:textId="77777777" w:rsidR="005D0F78" w:rsidRPr="00BA2304" w:rsidRDefault="005D0F78" w:rsidP="0001007C">
      <w:pPr>
        <w:spacing w:after="0" w:line="240" w:lineRule="auto"/>
        <w:jc w:val="both"/>
        <w:rPr>
          <w:color w:val="1F497D"/>
          <w:sz w:val="20"/>
          <w:szCs w:val="20"/>
          <w:lang w:val="en-US" w:eastAsia="fr-BE"/>
        </w:rPr>
      </w:pPr>
      <w:r w:rsidRPr="00BA2304">
        <w:rPr>
          <w:b/>
          <w:bCs/>
          <w:color w:val="008000"/>
          <w:sz w:val="20"/>
          <w:szCs w:val="20"/>
          <w:lang w:val="en-US" w:eastAsia="fr-BE"/>
        </w:rPr>
        <w:t>EPEE – European Partnership for Energy and the Environment</w:t>
      </w:r>
    </w:p>
    <w:p w14:paraId="006E5DA9" w14:textId="77777777" w:rsidR="005D0F78" w:rsidRPr="00BA2304" w:rsidRDefault="005D0F78" w:rsidP="0001007C">
      <w:pPr>
        <w:autoSpaceDE w:val="0"/>
        <w:autoSpaceDN w:val="0"/>
        <w:spacing w:after="0" w:line="240" w:lineRule="auto"/>
        <w:jc w:val="both"/>
        <w:rPr>
          <w:color w:val="000000"/>
          <w:sz w:val="20"/>
          <w:szCs w:val="20"/>
          <w:lang w:val="fr-BE"/>
        </w:rPr>
      </w:pPr>
      <w:r w:rsidRPr="00BA2304">
        <w:rPr>
          <w:color w:val="000000"/>
          <w:sz w:val="20"/>
          <w:szCs w:val="20"/>
          <w:lang w:val="fr-BE"/>
        </w:rPr>
        <w:t>Avenue des Arts, 46</w:t>
      </w:r>
    </w:p>
    <w:p w14:paraId="250BCF93" w14:textId="77777777" w:rsidR="005D0F78" w:rsidRPr="00BA2304" w:rsidRDefault="005D0F78" w:rsidP="0001007C">
      <w:pPr>
        <w:autoSpaceDE w:val="0"/>
        <w:autoSpaceDN w:val="0"/>
        <w:spacing w:after="0" w:line="240" w:lineRule="auto"/>
        <w:jc w:val="both"/>
        <w:rPr>
          <w:color w:val="000000"/>
          <w:sz w:val="20"/>
          <w:szCs w:val="20"/>
          <w:lang w:val="fr-BE"/>
        </w:rPr>
      </w:pPr>
      <w:r w:rsidRPr="00BA2304">
        <w:rPr>
          <w:color w:val="000000"/>
          <w:sz w:val="20"/>
          <w:szCs w:val="20"/>
          <w:lang w:val="fr-BE"/>
        </w:rPr>
        <w:t>1000 Brussels</w:t>
      </w:r>
    </w:p>
    <w:p w14:paraId="5126F034" w14:textId="77777777" w:rsidR="005D0F78" w:rsidRPr="00BA2304" w:rsidRDefault="005D0F78" w:rsidP="0001007C">
      <w:pPr>
        <w:autoSpaceDE w:val="0"/>
        <w:autoSpaceDN w:val="0"/>
        <w:spacing w:after="0" w:line="240" w:lineRule="auto"/>
        <w:jc w:val="both"/>
        <w:rPr>
          <w:color w:val="000000"/>
          <w:sz w:val="20"/>
          <w:szCs w:val="20"/>
          <w:lang w:val="fr-BE"/>
        </w:rPr>
      </w:pPr>
      <w:r w:rsidRPr="00BA2304">
        <w:rPr>
          <w:color w:val="000000"/>
          <w:sz w:val="20"/>
          <w:szCs w:val="20"/>
          <w:lang w:val="fr-BE"/>
        </w:rPr>
        <w:t>Tel : +32 (0) 2 732 70 40</w:t>
      </w:r>
    </w:p>
    <w:p w14:paraId="5DD9C9E7" w14:textId="77777777" w:rsidR="005D0F78" w:rsidRPr="00772BB7" w:rsidRDefault="005D0F78" w:rsidP="0001007C">
      <w:pPr>
        <w:autoSpaceDE w:val="0"/>
        <w:autoSpaceDN w:val="0"/>
        <w:spacing w:after="0" w:line="240" w:lineRule="auto"/>
        <w:jc w:val="both"/>
        <w:rPr>
          <w:color w:val="000000"/>
          <w:sz w:val="20"/>
          <w:szCs w:val="20"/>
          <w:lang w:val="fr-FR"/>
        </w:rPr>
      </w:pPr>
      <w:r w:rsidRPr="00772BB7">
        <w:rPr>
          <w:color w:val="000000"/>
          <w:sz w:val="20"/>
          <w:szCs w:val="20"/>
          <w:lang w:val="fr-FR"/>
        </w:rPr>
        <w:t>Fax : +32 (0) 2 732 71 76</w:t>
      </w:r>
    </w:p>
    <w:p w14:paraId="07237E56" w14:textId="77777777" w:rsidR="005D0F78" w:rsidRPr="00772BB7" w:rsidRDefault="005D0F78" w:rsidP="0001007C">
      <w:pPr>
        <w:autoSpaceDE w:val="0"/>
        <w:autoSpaceDN w:val="0"/>
        <w:spacing w:after="0" w:line="240" w:lineRule="auto"/>
        <w:jc w:val="both"/>
        <w:rPr>
          <w:color w:val="000000"/>
          <w:sz w:val="20"/>
          <w:szCs w:val="20"/>
          <w:lang w:val="fr-FR"/>
        </w:rPr>
      </w:pPr>
      <w:r w:rsidRPr="00772BB7">
        <w:rPr>
          <w:color w:val="000000"/>
          <w:sz w:val="20"/>
          <w:szCs w:val="20"/>
          <w:lang w:val="fr-FR"/>
        </w:rPr>
        <w:t xml:space="preserve">Email: </w:t>
      </w:r>
      <w:r w:rsidR="005F5A79">
        <w:fldChar w:fldCharType="begin"/>
      </w:r>
      <w:r w:rsidR="005F5A79" w:rsidRPr="000011CE">
        <w:rPr>
          <w:lang w:val="fr-BE"/>
        </w:rPr>
        <w:instrText xml:space="preserve"> HYPERLINK "mailto:secretariat@epeeglobal.org" </w:instrText>
      </w:r>
      <w:r w:rsidR="005F5A79">
        <w:fldChar w:fldCharType="separate"/>
      </w:r>
      <w:r w:rsidRPr="00772BB7">
        <w:rPr>
          <w:rStyle w:val="Hyperlink"/>
          <w:sz w:val="20"/>
          <w:szCs w:val="20"/>
          <w:lang w:val="fr-FR"/>
        </w:rPr>
        <w:t>secretariat@epeeglobal.org</w:t>
      </w:r>
      <w:r w:rsidR="005F5A79">
        <w:rPr>
          <w:rStyle w:val="Hyperlink"/>
          <w:sz w:val="20"/>
          <w:szCs w:val="20"/>
          <w:lang w:val="fr-FR"/>
        </w:rPr>
        <w:fldChar w:fldCharType="end"/>
      </w:r>
    </w:p>
    <w:p w14:paraId="77B24D6E" w14:textId="77777777" w:rsidR="005D0F78" w:rsidRPr="00772BB7" w:rsidRDefault="005D0F78" w:rsidP="0001007C">
      <w:pPr>
        <w:spacing w:after="0" w:line="240" w:lineRule="auto"/>
        <w:jc w:val="both"/>
        <w:rPr>
          <w:sz w:val="20"/>
          <w:szCs w:val="20"/>
          <w:lang w:val="fr-FR"/>
        </w:rPr>
      </w:pPr>
      <w:proofErr w:type="spellStart"/>
      <w:r w:rsidRPr="00772BB7">
        <w:rPr>
          <w:sz w:val="20"/>
          <w:szCs w:val="20"/>
          <w:lang w:val="fr-FR"/>
        </w:rPr>
        <w:t>Website</w:t>
      </w:r>
      <w:proofErr w:type="spellEnd"/>
      <w:r w:rsidRPr="00772BB7">
        <w:rPr>
          <w:sz w:val="20"/>
          <w:szCs w:val="20"/>
          <w:lang w:val="fr-FR"/>
        </w:rPr>
        <w:t xml:space="preserve">: </w:t>
      </w:r>
      <w:hyperlink r:id="rId11" w:history="1">
        <w:r w:rsidRPr="00772BB7">
          <w:rPr>
            <w:rStyle w:val="Hyperlink"/>
            <w:sz w:val="20"/>
            <w:szCs w:val="20"/>
            <w:lang w:val="fr-FR"/>
          </w:rPr>
          <w:t>www.epeeglobal.org</w:t>
        </w:r>
      </w:hyperlink>
    </w:p>
    <w:p w14:paraId="647ECFCC" w14:textId="7CD3A6B4" w:rsidR="00AD727A" w:rsidRDefault="005D0F78" w:rsidP="0001007C">
      <w:pPr>
        <w:spacing w:after="0" w:line="240" w:lineRule="auto"/>
        <w:jc w:val="both"/>
        <w:rPr>
          <w:sz w:val="20"/>
          <w:szCs w:val="20"/>
        </w:rPr>
      </w:pPr>
      <w:r w:rsidRPr="00BA2304">
        <w:rPr>
          <w:sz w:val="20"/>
          <w:szCs w:val="20"/>
        </w:rPr>
        <w:t>Follow us on Twitter @EPEESecretariat</w:t>
      </w:r>
    </w:p>
    <w:p w14:paraId="6FF6A191" w14:textId="77777777" w:rsidR="00AD727A" w:rsidRDefault="00AD727A" w:rsidP="0001007C">
      <w:pPr>
        <w:spacing w:after="0" w:line="240" w:lineRule="auto"/>
        <w:jc w:val="both"/>
        <w:rPr>
          <w:sz w:val="20"/>
          <w:szCs w:val="20"/>
        </w:rPr>
      </w:pPr>
    </w:p>
    <w:p w14:paraId="0BE70551" w14:textId="324D4E08" w:rsidR="00AD727A" w:rsidRDefault="00AD727A" w:rsidP="00AD727A">
      <w:pPr>
        <w:spacing w:after="0"/>
        <w:rPr>
          <w:rFonts w:cs="Arial"/>
          <w:b/>
          <w:bCs/>
          <w:color w:val="1F497D" w:themeColor="text2"/>
          <w:sz w:val="20"/>
        </w:rPr>
      </w:pPr>
      <w:r>
        <w:rPr>
          <w:rFonts w:cs="Arial"/>
          <w:b/>
          <w:bCs/>
          <w:color w:val="1F497D" w:themeColor="text2"/>
          <w:sz w:val="20"/>
        </w:rPr>
        <w:t>About CECED:</w:t>
      </w:r>
      <w:r w:rsidR="0006765D" w:rsidRPr="0006765D">
        <w:rPr>
          <w:rFonts w:cs="Calibri"/>
          <w:b/>
          <w:noProof/>
          <w:lang w:eastAsia="en-GB"/>
        </w:rPr>
        <w:t xml:space="preserve"> </w:t>
      </w:r>
    </w:p>
    <w:p w14:paraId="38C3B3E4" w14:textId="77777777" w:rsidR="00A40BFC" w:rsidRDefault="00A40BFC" w:rsidP="00AD727A">
      <w:pPr>
        <w:spacing w:after="0"/>
        <w:rPr>
          <w:rFonts w:cs="Arial"/>
          <w:b/>
          <w:bCs/>
          <w:color w:val="1F497D" w:themeColor="text2"/>
          <w:sz w:val="20"/>
        </w:rPr>
      </w:pPr>
    </w:p>
    <w:p w14:paraId="46D905E6" w14:textId="77777777" w:rsidR="00AD727A" w:rsidRDefault="00AD727A" w:rsidP="00AD727A">
      <w:pPr>
        <w:autoSpaceDE w:val="0"/>
        <w:autoSpaceDN w:val="0"/>
        <w:spacing w:after="0" w:line="240" w:lineRule="auto"/>
        <w:rPr>
          <w:color w:val="000000"/>
          <w:sz w:val="20"/>
        </w:rPr>
      </w:pPr>
      <w:r>
        <w:rPr>
          <w:color w:val="000000"/>
          <w:sz w:val="20"/>
        </w:rPr>
        <w:t xml:space="preserve">CECED represents the household appliance manufacturing industry in Europe. Its member companies are mainly based in Europe. Direct Members are Arçelik, Ariston Thermo Group, BSH Bosch und Siemens Hausgeräte GmbH, Candy Group, Daikin Europe, De’Longhi, AB Electrolux, Gorenje, Indesit Company, LG Electronics Europe, Liebherr Hausgeräte, Miele &amp; Cie. GmbH &amp; Co., Philips, Samsung, Groupe SEB, Vestel, Vorwerk and Whirlpool Europe. </w:t>
      </w:r>
    </w:p>
    <w:p w14:paraId="0EC41AC1" w14:textId="77777777" w:rsidR="00AD727A" w:rsidRDefault="00AD727A" w:rsidP="00AD727A">
      <w:pPr>
        <w:autoSpaceDE w:val="0"/>
        <w:autoSpaceDN w:val="0"/>
        <w:spacing w:after="0" w:line="240" w:lineRule="auto"/>
        <w:rPr>
          <w:color w:val="000000"/>
          <w:sz w:val="20"/>
        </w:rPr>
      </w:pPr>
    </w:p>
    <w:p w14:paraId="14431B8F" w14:textId="77777777" w:rsidR="00AD727A" w:rsidRDefault="00AD727A" w:rsidP="00AD727A">
      <w:pPr>
        <w:autoSpaceDE w:val="0"/>
        <w:autoSpaceDN w:val="0"/>
        <w:spacing w:after="0" w:line="240" w:lineRule="auto"/>
        <w:rPr>
          <w:color w:val="000000"/>
          <w:sz w:val="20"/>
        </w:rPr>
      </w:pPr>
      <w:r>
        <w:rPr>
          <w:color w:val="000000"/>
          <w:sz w:val="20"/>
        </w:rPr>
        <w:t>CECED’s member Associations cover the following countries: Austria, the Baltic countries, Belgium, Bulgaria, Czech Republic, Denmark, France, Germany, Greece, Hungary, Italy, Netherlands, Norway, Poland, Portugal, Romania, Slovakia, Spain, Sweden, Switzerland, Turkey and the United Kingdom.</w:t>
      </w:r>
    </w:p>
    <w:p w14:paraId="6D84EE53" w14:textId="77777777" w:rsidR="00AD727A" w:rsidRDefault="00AD727A" w:rsidP="004E4DB9">
      <w:pPr>
        <w:autoSpaceDE w:val="0"/>
        <w:autoSpaceDN w:val="0"/>
        <w:spacing w:after="0" w:line="240" w:lineRule="auto"/>
        <w:rPr>
          <w:color w:val="000000"/>
          <w:sz w:val="20"/>
        </w:rPr>
      </w:pPr>
    </w:p>
    <w:p w14:paraId="1FB7DAE5" w14:textId="77777777" w:rsidR="00AD727A" w:rsidRDefault="00AD727A" w:rsidP="00772BB7">
      <w:pPr>
        <w:spacing w:after="0" w:line="240" w:lineRule="auto"/>
        <w:rPr>
          <w:color w:val="1F497D" w:themeColor="text2"/>
          <w:sz w:val="16"/>
          <w:lang w:eastAsia="fr-BE"/>
        </w:rPr>
      </w:pPr>
      <w:r>
        <w:rPr>
          <w:b/>
          <w:bCs/>
          <w:color w:val="1F497D" w:themeColor="text2"/>
          <w:sz w:val="16"/>
          <w:lang w:eastAsia="fr-BE"/>
        </w:rPr>
        <w:t>CECED - European Committee of Domestic Equipment Manufacturers</w:t>
      </w:r>
    </w:p>
    <w:p w14:paraId="6B5536AA" w14:textId="77777777" w:rsidR="00AD727A" w:rsidRDefault="00AD727A" w:rsidP="00772BB7">
      <w:pPr>
        <w:autoSpaceDE w:val="0"/>
        <w:autoSpaceDN w:val="0"/>
        <w:spacing w:after="0" w:line="240" w:lineRule="auto"/>
        <w:rPr>
          <w:color w:val="000000"/>
          <w:sz w:val="18"/>
          <w:szCs w:val="24"/>
        </w:rPr>
      </w:pPr>
      <w:r>
        <w:rPr>
          <w:color w:val="000000"/>
          <w:sz w:val="18"/>
          <w:szCs w:val="24"/>
        </w:rPr>
        <w:t>Boulevard Brandt Whitlock, 114</w:t>
      </w:r>
    </w:p>
    <w:p w14:paraId="3F1F0FCB" w14:textId="77777777" w:rsidR="00AD727A" w:rsidRDefault="00AD727A" w:rsidP="00772BB7">
      <w:pPr>
        <w:autoSpaceDE w:val="0"/>
        <w:autoSpaceDN w:val="0"/>
        <w:spacing w:after="0" w:line="240" w:lineRule="auto"/>
        <w:rPr>
          <w:color w:val="000000"/>
          <w:sz w:val="18"/>
          <w:szCs w:val="24"/>
        </w:rPr>
      </w:pPr>
      <w:r>
        <w:rPr>
          <w:color w:val="000000"/>
          <w:sz w:val="18"/>
          <w:szCs w:val="24"/>
        </w:rPr>
        <w:t>1200 Brussels</w:t>
      </w:r>
    </w:p>
    <w:p w14:paraId="25ADB84A" w14:textId="77777777" w:rsidR="00AD727A" w:rsidRDefault="00AD727A" w:rsidP="00772BB7">
      <w:pPr>
        <w:autoSpaceDE w:val="0"/>
        <w:autoSpaceDN w:val="0"/>
        <w:spacing w:after="0" w:line="240" w:lineRule="auto"/>
        <w:rPr>
          <w:color w:val="000000"/>
          <w:sz w:val="18"/>
          <w:szCs w:val="24"/>
        </w:rPr>
      </w:pPr>
      <w:r>
        <w:rPr>
          <w:color w:val="000000"/>
          <w:sz w:val="18"/>
          <w:szCs w:val="24"/>
        </w:rPr>
        <w:t>Tel : +32 (0) 2 738 78 10</w:t>
      </w:r>
    </w:p>
    <w:p w14:paraId="1483A4AF" w14:textId="77777777" w:rsidR="00AD727A" w:rsidRPr="00BA2304" w:rsidRDefault="00AD727A" w:rsidP="00AD727A">
      <w:pPr>
        <w:spacing w:after="0" w:line="240" w:lineRule="auto"/>
        <w:jc w:val="both"/>
        <w:rPr>
          <w:b/>
          <w:bCs/>
          <w:color w:val="008000"/>
          <w:sz w:val="20"/>
          <w:szCs w:val="20"/>
        </w:rPr>
      </w:pPr>
      <w:r>
        <w:rPr>
          <w:sz w:val="18"/>
          <w:szCs w:val="24"/>
        </w:rPr>
        <w:t>Website</w:t>
      </w:r>
      <w:r w:rsidRPr="004E4DB9">
        <w:rPr>
          <w:sz w:val="18"/>
          <w:szCs w:val="18"/>
        </w:rPr>
        <w:t xml:space="preserve">: </w:t>
      </w:r>
      <w:hyperlink r:id="rId12" w:history="1">
        <w:r w:rsidRPr="00772BB7">
          <w:rPr>
            <w:rStyle w:val="Hyperlink"/>
            <w:sz w:val="18"/>
            <w:szCs w:val="18"/>
          </w:rPr>
          <w:t>www.ceced.eu</w:t>
        </w:r>
      </w:hyperlink>
      <w:r>
        <w:rPr>
          <w:color w:val="000000"/>
          <w:sz w:val="18"/>
          <w:szCs w:val="24"/>
        </w:rPr>
        <w:t xml:space="preserve"> </w:t>
      </w:r>
      <w:r>
        <w:rPr>
          <w:sz w:val="18"/>
          <w:szCs w:val="18"/>
          <w:lang w:val="en-US"/>
        </w:rPr>
        <w:t xml:space="preserve"> </w:t>
      </w:r>
      <w:r>
        <w:rPr>
          <w:lang w:val="en-US"/>
        </w:rPr>
        <w:t xml:space="preserve"> </w:t>
      </w:r>
    </w:p>
    <w:p w14:paraId="19519116" w14:textId="77777777" w:rsidR="007764DD" w:rsidRDefault="007764DD" w:rsidP="002F118D">
      <w:pPr>
        <w:spacing w:after="0" w:line="240" w:lineRule="auto"/>
        <w:jc w:val="both"/>
      </w:pPr>
    </w:p>
    <w:p w14:paraId="30300944" w14:textId="77777777" w:rsidR="00627CD9" w:rsidRDefault="00627CD9" w:rsidP="00627CD9">
      <w:pPr>
        <w:spacing w:after="0" w:line="240" w:lineRule="auto"/>
        <w:jc w:val="center"/>
        <w:rPr>
          <w:rFonts w:cs="Arial"/>
          <w:b/>
          <w:bCs/>
          <w:sz w:val="24"/>
          <w:szCs w:val="24"/>
        </w:rPr>
      </w:pPr>
      <w:r>
        <w:rPr>
          <w:rFonts w:cs="Arial"/>
          <w:b/>
          <w:bCs/>
          <w:sz w:val="24"/>
          <w:szCs w:val="24"/>
        </w:rPr>
        <w:t>***</w:t>
      </w:r>
    </w:p>
    <w:p w14:paraId="08BC059D" w14:textId="77777777" w:rsidR="00627CD9" w:rsidRPr="0082236B" w:rsidRDefault="00627CD9" w:rsidP="002F118D">
      <w:pPr>
        <w:spacing w:after="0" w:line="240" w:lineRule="auto"/>
        <w:jc w:val="both"/>
      </w:pPr>
    </w:p>
    <w:sectPr w:rsidR="00627CD9" w:rsidRPr="0082236B" w:rsidSect="00873089">
      <w:headerReference w:type="default" r:id="rId13"/>
      <w:pgSz w:w="11906" w:h="16838"/>
      <w:pgMar w:top="2225" w:right="1417" w:bottom="993" w:left="1417" w:header="708" w:footer="26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nnah Herscheid" w:date="2014-10-09T17:39:00Z" w:initials="HH">
    <w:p w14:paraId="77F7DA67" w14:textId="77777777" w:rsidR="00B86227" w:rsidRDefault="00B86227">
      <w:pPr>
        <w:pStyle w:val="CommentText"/>
      </w:pPr>
      <w:r>
        <w:rPr>
          <w:rStyle w:val="CommentReference"/>
        </w:rPr>
        <w:annotationRef/>
      </w:r>
      <w:r>
        <w:t>Add concrete example, kitchen hoods?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B20D8" w15:done="0"/>
  <w15:commentEx w15:paraId="77F7DA67" w15:done="0"/>
  <w15:commentEx w15:paraId="7A829CBF" w15:done="0"/>
  <w15:commentEx w15:paraId="7FC44AFC" w15:done="0"/>
  <w15:commentEx w15:paraId="287DB2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0DE17" w14:textId="77777777" w:rsidR="005F5A79" w:rsidRDefault="005F5A79" w:rsidP="00072CBB">
      <w:pPr>
        <w:spacing w:after="0" w:line="240" w:lineRule="auto"/>
      </w:pPr>
      <w:r>
        <w:separator/>
      </w:r>
    </w:p>
  </w:endnote>
  <w:endnote w:type="continuationSeparator" w:id="0">
    <w:p w14:paraId="192220D7" w14:textId="77777777" w:rsidR="005F5A79" w:rsidRDefault="005F5A79" w:rsidP="0007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9BA6C" w14:textId="77777777" w:rsidR="005F5A79" w:rsidRDefault="005F5A79" w:rsidP="00072CBB">
      <w:pPr>
        <w:spacing w:after="0" w:line="240" w:lineRule="auto"/>
      </w:pPr>
      <w:r>
        <w:separator/>
      </w:r>
    </w:p>
  </w:footnote>
  <w:footnote w:type="continuationSeparator" w:id="0">
    <w:p w14:paraId="339F5F06" w14:textId="77777777" w:rsidR="005F5A79" w:rsidRDefault="005F5A79" w:rsidP="00072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C79F7" w14:textId="4C3BB31B" w:rsidR="00072CBB" w:rsidRPr="009C5E05" w:rsidRDefault="000011CE" w:rsidP="009C5E05">
    <w:pPr>
      <w:pStyle w:val="Header"/>
      <w:tabs>
        <w:tab w:val="clear" w:pos="9072"/>
        <w:tab w:val="right" w:pos="10490"/>
      </w:tabs>
      <w:ind w:left="-1417" w:right="-284"/>
      <w:rPr>
        <w:b/>
        <w:color w:val="006000"/>
      </w:rPr>
    </w:pPr>
    <w:r w:rsidRPr="00772BB7">
      <w:rPr>
        <w:rFonts w:cs="Calibri"/>
        <w:b/>
        <w:noProof/>
        <w:lang w:val="en-US"/>
      </w:rPr>
      <w:drawing>
        <wp:anchor distT="0" distB="0" distL="114300" distR="114300" simplePos="0" relativeHeight="251658240" behindDoc="0" locked="0" layoutInCell="1" allowOverlap="1" wp14:anchorId="4B2AA65C" wp14:editId="2C4106B1">
          <wp:simplePos x="0" y="0"/>
          <wp:positionH relativeFrom="column">
            <wp:posOffset>5198745</wp:posOffset>
          </wp:positionH>
          <wp:positionV relativeFrom="paragraph">
            <wp:posOffset>-112395</wp:posOffset>
          </wp:positionV>
          <wp:extent cx="659765" cy="882015"/>
          <wp:effectExtent l="0" t="0" r="6985" b="0"/>
          <wp:wrapSquare wrapText="bothSides"/>
          <wp:docPr id="12" name="Image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cstate="print">
                    <a:clrChange>
                      <a:clrFrom>
                        <a:srgbClr val="FFFFFF"/>
                      </a:clrFrom>
                      <a:clrTo>
                        <a:srgbClr val="FFFFFF">
                          <a:alpha val="0"/>
                        </a:srgbClr>
                      </a:clrTo>
                    </a:clrChange>
                    <a:extLst>
                      <a:ext uri="{BEBA8EAE-BF5A-486C-A8C5-ECC9F3942E4B}">
                        <a14:imgProps xmlns:a14="http://schemas.microsoft.com/office/drawing/2010/main">
                          <a14:imgLayer r:embed="rId2">
                            <a14:imgEffect>
                              <a14:brightnessContrast contrast="1000"/>
                            </a14:imgEffect>
                          </a14:imgLayer>
                        </a14:imgProps>
                      </a:ext>
                    </a:extLst>
                  </a:blip>
                  <a:stretch>
                    <a:fillRect/>
                  </a:stretch>
                </pic:blipFill>
                <pic:spPr>
                  <a:xfrm>
                    <a:off x="0" y="0"/>
                    <a:ext cx="659765" cy="882015"/>
                  </a:xfrm>
                  <a:prstGeom prst="rect">
                    <a:avLst/>
                  </a:prstGeom>
                  <a:effectLst>
                    <a:glow>
                      <a:schemeClr val="accent1"/>
                    </a:glow>
                    <a:outerShdw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sdt>
      <w:sdtPr>
        <w:rPr>
          <w:b/>
          <w:color w:val="006000"/>
          <w:sz w:val="28"/>
          <w:szCs w:val="28"/>
        </w:rPr>
        <w:id w:val="-458794872"/>
        <w:docPartObj>
          <w:docPartGallery w:val="Watermarks"/>
          <w:docPartUnique/>
        </w:docPartObj>
      </w:sdtPr>
      <w:sdtEndPr/>
      <w:sdtContent>
        <w:r w:rsidR="005F5A79">
          <w:rPr>
            <w:b/>
            <w:noProof/>
            <w:color w:val="006000"/>
            <w:sz w:val="28"/>
            <w:szCs w:val="28"/>
            <w:lang w:eastAsia="zh-TW"/>
          </w:rPr>
          <w:pict w14:anchorId="7A845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02F48">
      <w:rPr>
        <w:noProof/>
        <w:lang w:val="en-US"/>
      </w:rPr>
      <w:drawing>
        <wp:anchor distT="0" distB="0" distL="114300" distR="114300" simplePos="0" relativeHeight="251657216" behindDoc="0" locked="0" layoutInCell="1" allowOverlap="1" wp14:anchorId="6357A1B5" wp14:editId="7FC927E5">
          <wp:simplePos x="0" y="0"/>
          <wp:positionH relativeFrom="column">
            <wp:posOffset>-88455</wp:posOffset>
          </wp:positionH>
          <wp:positionV relativeFrom="paragraph">
            <wp:posOffset>72390</wp:posOffset>
          </wp:positionV>
          <wp:extent cx="1200150" cy="712470"/>
          <wp:effectExtent l="0" t="0" r="0" b="0"/>
          <wp:wrapNone/>
          <wp:docPr id="3" name="Picture 3" descr="http://www.epeeglobal.org/fileadmin/logo/EPE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peeglobal.org/fileadmin/logo/EPEE_logo.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0015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C93">
      <w:rPr>
        <w:noProof/>
        <w:lang w:val="en-US"/>
      </w:rPr>
      <w:drawing>
        <wp:anchor distT="0" distB="0" distL="114300" distR="114300" simplePos="0" relativeHeight="251656192" behindDoc="1" locked="0" layoutInCell="1" allowOverlap="1" wp14:anchorId="3D4E5D15" wp14:editId="0255C759">
          <wp:simplePos x="0" y="0"/>
          <wp:positionH relativeFrom="column">
            <wp:posOffset>-935421</wp:posOffset>
          </wp:positionH>
          <wp:positionV relativeFrom="paragraph">
            <wp:posOffset>-485206</wp:posOffset>
          </wp:positionV>
          <wp:extent cx="7606551" cy="1662545"/>
          <wp:effectExtent l="0" t="0" r="0" b="0"/>
          <wp:wrapNone/>
          <wp:docPr id="4" name="Picture 4" descr="http://www.epeeglobal.org/fileadmin/templates/gfx/bg_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peeglobal.org/fileadmin/templates/gfx/bg_bod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32278" cy="1668168"/>
                  </a:xfrm>
                  <a:prstGeom prst="rect">
                    <a:avLst/>
                  </a:prstGeom>
                  <a:noFill/>
                  <a:ln>
                    <a:noFill/>
                  </a:ln>
                </pic:spPr>
              </pic:pic>
            </a:graphicData>
          </a:graphic>
          <wp14:sizeRelH relativeFrom="page">
            <wp14:pctWidth>0</wp14:pctWidth>
          </wp14:sizeRelH>
          <wp14:sizeRelV relativeFrom="page">
            <wp14:pctHeight>0</wp14:pctHeight>
          </wp14:sizeRelV>
        </wp:anchor>
      </w:drawing>
    </w:r>
    <w:r w:rsidR="009C5E05">
      <w:rPr>
        <w:b/>
        <w:color w:val="006000"/>
        <w:sz w:val="28"/>
        <w:szCs w:val="28"/>
      </w:rPr>
      <w:t xml:space="preserve">  </w:t>
    </w:r>
  </w:p>
  <w:p w14:paraId="4EDFE646" w14:textId="77777777" w:rsidR="00072CBB" w:rsidRDefault="00072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6394"/>
    <w:multiLevelType w:val="hybridMultilevel"/>
    <w:tmpl w:val="FB1C0E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B556A25"/>
    <w:multiLevelType w:val="hybridMultilevel"/>
    <w:tmpl w:val="C4822F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21D1222"/>
    <w:multiLevelType w:val="hybridMultilevel"/>
    <w:tmpl w:val="991096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2FE5242"/>
    <w:multiLevelType w:val="hybridMultilevel"/>
    <w:tmpl w:val="FD3A4D3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216C5672"/>
    <w:multiLevelType w:val="hybridMultilevel"/>
    <w:tmpl w:val="CEFA0A48"/>
    <w:lvl w:ilvl="0" w:tplc="E0FE180C">
      <w:start w:val="1"/>
      <w:numFmt w:val="decimal"/>
      <w:lvlText w:val="%1."/>
      <w:lvlJc w:val="left"/>
      <w:pPr>
        <w:ind w:left="360" w:hanging="360"/>
      </w:pPr>
      <w:rPr>
        <w:rFonts w:hint="default"/>
        <w:b/>
        <w:color w:val="008000"/>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CD382A"/>
    <w:multiLevelType w:val="hybridMultilevel"/>
    <w:tmpl w:val="F7B6B6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5B6464BB"/>
    <w:multiLevelType w:val="hybridMultilevel"/>
    <w:tmpl w:val="3560F3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02A7CE0"/>
    <w:multiLevelType w:val="hybridMultilevel"/>
    <w:tmpl w:val="D810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B700A3"/>
    <w:multiLevelType w:val="hybridMultilevel"/>
    <w:tmpl w:val="AC745C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A47F2F"/>
    <w:multiLevelType w:val="hybridMultilevel"/>
    <w:tmpl w:val="15FEFDE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DA6E37"/>
    <w:multiLevelType w:val="hybridMultilevel"/>
    <w:tmpl w:val="C0F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BB1D63"/>
    <w:multiLevelType w:val="hybridMultilevel"/>
    <w:tmpl w:val="4A646078"/>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3"/>
  </w:num>
  <w:num w:numId="5">
    <w:abstractNumId w:val="6"/>
  </w:num>
  <w:num w:numId="6">
    <w:abstractNumId w:val="5"/>
  </w:num>
  <w:num w:numId="7">
    <w:abstractNumId w:val="0"/>
  </w:num>
  <w:num w:numId="8">
    <w:abstractNumId w:val="8"/>
  </w:num>
  <w:num w:numId="9">
    <w:abstractNumId w:val="10"/>
  </w:num>
  <w:num w:numId="10">
    <w:abstractNumId w:val="2"/>
  </w:num>
  <w:num w:numId="11">
    <w:abstractNumId w:val="11"/>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eo Rambaldi">
    <w15:presenceInfo w15:providerId="AD" w15:userId="S-1-5-21-1306079656-3212292985-3184384639-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BB"/>
    <w:rsid w:val="000011CE"/>
    <w:rsid w:val="0001007C"/>
    <w:rsid w:val="000427BF"/>
    <w:rsid w:val="0006248C"/>
    <w:rsid w:val="0006765D"/>
    <w:rsid w:val="00072CBB"/>
    <w:rsid w:val="000810E1"/>
    <w:rsid w:val="00081FBD"/>
    <w:rsid w:val="000826F5"/>
    <w:rsid w:val="000D6F93"/>
    <w:rsid w:val="00154D46"/>
    <w:rsid w:val="00196815"/>
    <w:rsid w:val="001D43C5"/>
    <w:rsid w:val="001F0049"/>
    <w:rsid w:val="001F59FB"/>
    <w:rsid w:val="001F5F7C"/>
    <w:rsid w:val="0023132E"/>
    <w:rsid w:val="002419D8"/>
    <w:rsid w:val="002453E7"/>
    <w:rsid w:val="00256577"/>
    <w:rsid w:val="00261095"/>
    <w:rsid w:val="002A4943"/>
    <w:rsid w:val="002E0846"/>
    <w:rsid w:val="002E5660"/>
    <w:rsid w:val="002F118D"/>
    <w:rsid w:val="003004A9"/>
    <w:rsid w:val="00320CB6"/>
    <w:rsid w:val="00366F45"/>
    <w:rsid w:val="003C2DA9"/>
    <w:rsid w:val="003F23A0"/>
    <w:rsid w:val="00403556"/>
    <w:rsid w:val="00416B44"/>
    <w:rsid w:val="00422757"/>
    <w:rsid w:val="004444D2"/>
    <w:rsid w:val="004446C0"/>
    <w:rsid w:val="00467679"/>
    <w:rsid w:val="004A63C5"/>
    <w:rsid w:val="004B41BB"/>
    <w:rsid w:val="004E4DB9"/>
    <w:rsid w:val="00502491"/>
    <w:rsid w:val="00510C5E"/>
    <w:rsid w:val="00524204"/>
    <w:rsid w:val="005631DA"/>
    <w:rsid w:val="00566514"/>
    <w:rsid w:val="00586063"/>
    <w:rsid w:val="005D0F78"/>
    <w:rsid w:val="005F5A79"/>
    <w:rsid w:val="00627CD9"/>
    <w:rsid w:val="00654087"/>
    <w:rsid w:val="00665639"/>
    <w:rsid w:val="006F00CD"/>
    <w:rsid w:val="00702170"/>
    <w:rsid w:val="0071675B"/>
    <w:rsid w:val="00723D5D"/>
    <w:rsid w:val="00740AC2"/>
    <w:rsid w:val="007425C5"/>
    <w:rsid w:val="00772BB7"/>
    <w:rsid w:val="007764DD"/>
    <w:rsid w:val="00794CD0"/>
    <w:rsid w:val="007C3D8F"/>
    <w:rsid w:val="008129C2"/>
    <w:rsid w:val="0082236B"/>
    <w:rsid w:val="00831D5C"/>
    <w:rsid w:val="00844D9B"/>
    <w:rsid w:val="00863012"/>
    <w:rsid w:val="00873089"/>
    <w:rsid w:val="008C4F94"/>
    <w:rsid w:val="008D5C26"/>
    <w:rsid w:val="008F7586"/>
    <w:rsid w:val="00990B2D"/>
    <w:rsid w:val="009A3433"/>
    <w:rsid w:val="009A5463"/>
    <w:rsid w:val="009B7446"/>
    <w:rsid w:val="009C5A4A"/>
    <w:rsid w:val="009C5E05"/>
    <w:rsid w:val="009C75F7"/>
    <w:rsid w:val="009D6BCA"/>
    <w:rsid w:val="00A23303"/>
    <w:rsid w:val="00A23BD7"/>
    <w:rsid w:val="00A34D40"/>
    <w:rsid w:val="00A40BFC"/>
    <w:rsid w:val="00A42969"/>
    <w:rsid w:val="00A44839"/>
    <w:rsid w:val="00AA60E7"/>
    <w:rsid w:val="00AB45FA"/>
    <w:rsid w:val="00AD50F0"/>
    <w:rsid w:val="00AD727A"/>
    <w:rsid w:val="00B10368"/>
    <w:rsid w:val="00B31A45"/>
    <w:rsid w:val="00B85015"/>
    <w:rsid w:val="00B86227"/>
    <w:rsid w:val="00BA1CEC"/>
    <w:rsid w:val="00BA2304"/>
    <w:rsid w:val="00BA77D8"/>
    <w:rsid w:val="00BC04D5"/>
    <w:rsid w:val="00C02F48"/>
    <w:rsid w:val="00C0515C"/>
    <w:rsid w:val="00C55A61"/>
    <w:rsid w:val="00C84062"/>
    <w:rsid w:val="00CA31AE"/>
    <w:rsid w:val="00CD2545"/>
    <w:rsid w:val="00CE4D9D"/>
    <w:rsid w:val="00D015B5"/>
    <w:rsid w:val="00D32BDC"/>
    <w:rsid w:val="00D614B8"/>
    <w:rsid w:val="00D6736B"/>
    <w:rsid w:val="00D80A03"/>
    <w:rsid w:val="00D835BF"/>
    <w:rsid w:val="00D870A2"/>
    <w:rsid w:val="00D96511"/>
    <w:rsid w:val="00DB1906"/>
    <w:rsid w:val="00DB510A"/>
    <w:rsid w:val="00DC56C6"/>
    <w:rsid w:val="00E06D18"/>
    <w:rsid w:val="00E13C9F"/>
    <w:rsid w:val="00E470DA"/>
    <w:rsid w:val="00E57FC3"/>
    <w:rsid w:val="00E63042"/>
    <w:rsid w:val="00E671EB"/>
    <w:rsid w:val="00E7465B"/>
    <w:rsid w:val="00E7664E"/>
    <w:rsid w:val="00E82C93"/>
    <w:rsid w:val="00ED159C"/>
    <w:rsid w:val="00EE5E31"/>
    <w:rsid w:val="00EE759C"/>
    <w:rsid w:val="00EE7928"/>
    <w:rsid w:val="00EF6626"/>
    <w:rsid w:val="00F33CFF"/>
    <w:rsid w:val="00F355DF"/>
    <w:rsid w:val="00F736A9"/>
    <w:rsid w:val="00FA6188"/>
    <w:rsid w:val="00FD4516"/>
    <w:rsid w:val="00FE5037"/>
    <w:rsid w:val="00FF24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CD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2CBB"/>
    <w:rPr>
      <w:lang w:val="en-GB"/>
    </w:rPr>
  </w:style>
  <w:style w:type="paragraph" w:styleId="Footer">
    <w:name w:val="footer"/>
    <w:basedOn w:val="Normal"/>
    <w:link w:val="FooterChar"/>
    <w:uiPriority w:val="99"/>
    <w:unhideWhenUsed/>
    <w:rsid w:val="00072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2CBB"/>
    <w:rPr>
      <w:lang w:val="en-GB"/>
    </w:rPr>
  </w:style>
  <w:style w:type="paragraph" w:styleId="BalloonText">
    <w:name w:val="Balloon Text"/>
    <w:basedOn w:val="Normal"/>
    <w:link w:val="BalloonTextChar"/>
    <w:uiPriority w:val="99"/>
    <w:semiHidden/>
    <w:unhideWhenUsed/>
    <w:rsid w:val="0007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CBB"/>
    <w:rPr>
      <w:rFonts w:ascii="Tahoma" w:hAnsi="Tahoma" w:cs="Tahoma"/>
      <w:sz w:val="16"/>
      <w:szCs w:val="16"/>
      <w:lang w:val="en-GB"/>
    </w:rPr>
  </w:style>
  <w:style w:type="paragraph" w:styleId="ListParagraph">
    <w:name w:val="List Paragraph"/>
    <w:basedOn w:val="Normal"/>
    <w:uiPriority w:val="34"/>
    <w:qFormat/>
    <w:rsid w:val="00072CBB"/>
    <w:pPr>
      <w:ind w:left="720"/>
      <w:contextualSpacing/>
    </w:pPr>
  </w:style>
  <w:style w:type="character" w:styleId="Hyperlink">
    <w:name w:val="Hyperlink"/>
    <w:basedOn w:val="DefaultParagraphFont"/>
    <w:uiPriority w:val="99"/>
    <w:unhideWhenUsed/>
    <w:rsid w:val="007764DD"/>
    <w:rPr>
      <w:color w:val="0000FF"/>
      <w:u w:val="single"/>
    </w:rPr>
  </w:style>
  <w:style w:type="paragraph" w:customStyle="1" w:styleId="bodytext">
    <w:name w:val="bodytext"/>
    <w:basedOn w:val="Normal"/>
    <w:rsid w:val="00776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ypepnhprintcontainer1394093578">
    <w:name w:val="skype_pnh_print_container_1394093578"/>
    <w:basedOn w:val="DefaultParagraphFont"/>
    <w:rsid w:val="007764DD"/>
  </w:style>
  <w:style w:type="character" w:customStyle="1" w:styleId="skypepnhcontainer">
    <w:name w:val="skype_pnh_container"/>
    <w:basedOn w:val="DefaultParagraphFont"/>
    <w:rsid w:val="007764DD"/>
  </w:style>
  <w:style w:type="character" w:customStyle="1" w:styleId="skypepnhmark">
    <w:name w:val="skype_pnh_mark"/>
    <w:basedOn w:val="DefaultParagraphFont"/>
    <w:rsid w:val="007764DD"/>
  </w:style>
  <w:style w:type="character" w:customStyle="1" w:styleId="skypepnhtextspan">
    <w:name w:val="skype_pnh_text_span"/>
    <w:basedOn w:val="DefaultParagraphFont"/>
    <w:rsid w:val="007764DD"/>
  </w:style>
  <w:style w:type="character" w:customStyle="1" w:styleId="skypepnhfreetextspan">
    <w:name w:val="skype_pnh_free_text_span"/>
    <w:basedOn w:val="DefaultParagraphFont"/>
    <w:rsid w:val="007764DD"/>
  </w:style>
  <w:style w:type="paragraph" w:customStyle="1" w:styleId="Default">
    <w:name w:val="Default"/>
    <w:rsid w:val="007764D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3132E"/>
    <w:rPr>
      <w:sz w:val="16"/>
      <w:szCs w:val="16"/>
    </w:rPr>
  </w:style>
  <w:style w:type="paragraph" w:styleId="CommentText">
    <w:name w:val="annotation text"/>
    <w:basedOn w:val="Normal"/>
    <w:link w:val="CommentTextChar"/>
    <w:uiPriority w:val="99"/>
    <w:semiHidden/>
    <w:unhideWhenUsed/>
    <w:rsid w:val="0023132E"/>
    <w:pPr>
      <w:spacing w:line="240" w:lineRule="auto"/>
    </w:pPr>
    <w:rPr>
      <w:sz w:val="20"/>
      <w:szCs w:val="20"/>
    </w:rPr>
  </w:style>
  <w:style w:type="character" w:customStyle="1" w:styleId="CommentTextChar">
    <w:name w:val="Comment Text Char"/>
    <w:basedOn w:val="DefaultParagraphFont"/>
    <w:link w:val="CommentText"/>
    <w:uiPriority w:val="99"/>
    <w:semiHidden/>
    <w:rsid w:val="0023132E"/>
    <w:rPr>
      <w:sz w:val="20"/>
      <w:szCs w:val="20"/>
      <w:lang w:val="en-GB"/>
    </w:rPr>
  </w:style>
  <w:style w:type="paragraph" w:styleId="CommentSubject">
    <w:name w:val="annotation subject"/>
    <w:basedOn w:val="CommentText"/>
    <w:next w:val="CommentText"/>
    <w:link w:val="CommentSubjectChar"/>
    <w:uiPriority w:val="99"/>
    <w:semiHidden/>
    <w:unhideWhenUsed/>
    <w:rsid w:val="0023132E"/>
    <w:rPr>
      <w:b/>
      <w:bCs/>
    </w:rPr>
  </w:style>
  <w:style w:type="character" w:customStyle="1" w:styleId="CommentSubjectChar">
    <w:name w:val="Comment Subject Char"/>
    <w:basedOn w:val="CommentTextChar"/>
    <w:link w:val="CommentSubject"/>
    <w:uiPriority w:val="99"/>
    <w:semiHidden/>
    <w:rsid w:val="0023132E"/>
    <w:rPr>
      <w:b/>
      <w:bCs/>
      <w:sz w:val="20"/>
      <w:szCs w:val="20"/>
      <w:lang w:val="en-GB"/>
    </w:rPr>
  </w:style>
  <w:style w:type="character" w:styleId="PageNumber">
    <w:name w:val="page number"/>
    <w:basedOn w:val="DefaultParagraphFont"/>
    <w:uiPriority w:val="99"/>
    <w:unhideWhenUsed/>
    <w:rsid w:val="00D6736B"/>
  </w:style>
  <w:style w:type="paragraph" w:styleId="Revision">
    <w:name w:val="Revision"/>
    <w:hidden/>
    <w:uiPriority w:val="99"/>
    <w:semiHidden/>
    <w:rsid w:val="004E4DB9"/>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2CBB"/>
    <w:rPr>
      <w:lang w:val="en-GB"/>
    </w:rPr>
  </w:style>
  <w:style w:type="paragraph" w:styleId="Footer">
    <w:name w:val="footer"/>
    <w:basedOn w:val="Normal"/>
    <w:link w:val="FooterChar"/>
    <w:uiPriority w:val="99"/>
    <w:unhideWhenUsed/>
    <w:rsid w:val="00072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2CBB"/>
    <w:rPr>
      <w:lang w:val="en-GB"/>
    </w:rPr>
  </w:style>
  <w:style w:type="paragraph" w:styleId="BalloonText">
    <w:name w:val="Balloon Text"/>
    <w:basedOn w:val="Normal"/>
    <w:link w:val="BalloonTextChar"/>
    <w:uiPriority w:val="99"/>
    <w:semiHidden/>
    <w:unhideWhenUsed/>
    <w:rsid w:val="0007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CBB"/>
    <w:rPr>
      <w:rFonts w:ascii="Tahoma" w:hAnsi="Tahoma" w:cs="Tahoma"/>
      <w:sz w:val="16"/>
      <w:szCs w:val="16"/>
      <w:lang w:val="en-GB"/>
    </w:rPr>
  </w:style>
  <w:style w:type="paragraph" w:styleId="ListParagraph">
    <w:name w:val="List Paragraph"/>
    <w:basedOn w:val="Normal"/>
    <w:uiPriority w:val="34"/>
    <w:qFormat/>
    <w:rsid w:val="00072CBB"/>
    <w:pPr>
      <w:ind w:left="720"/>
      <w:contextualSpacing/>
    </w:pPr>
  </w:style>
  <w:style w:type="character" w:styleId="Hyperlink">
    <w:name w:val="Hyperlink"/>
    <w:basedOn w:val="DefaultParagraphFont"/>
    <w:uiPriority w:val="99"/>
    <w:unhideWhenUsed/>
    <w:rsid w:val="007764DD"/>
    <w:rPr>
      <w:color w:val="0000FF"/>
      <w:u w:val="single"/>
    </w:rPr>
  </w:style>
  <w:style w:type="paragraph" w:customStyle="1" w:styleId="bodytext">
    <w:name w:val="bodytext"/>
    <w:basedOn w:val="Normal"/>
    <w:rsid w:val="00776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ypepnhprintcontainer1394093578">
    <w:name w:val="skype_pnh_print_container_1394093578"/>
    <w:basedOn w:val="DefaultParagraphFont"/>
    <w:rsid w:val="007764DD"/>
  </w:style>
  <w:style w:type="character" w:customStyle="1" w:styleId="skypepnhcontainer">
    <w:name w:val="skype_pnh_container"/>
    <w:basedOn w:val="DefaultParagraphFont"/>
    <w:rsid w:val="007764DD"/>
  </w:style>
  <w:style w:type="character" w:customStyle="1" w:styleId="skypepnhmark">
    <w:name w:val="skype_pnh_mark"/>
    <w:basedOn w:val="DefaultParagraphFont"/>
    <w:rsid w:val="007764DD"/>
  </w:style>
  <w:style w:type="character" w:customStyle="1" w:styleId="skypepnhtextspan">
    <w:name w:val="skype_pnh_text_span"/>
    <w:basedOn w:val="DefaultParagraphFont"/>
    <w:rsid w:val="007764DD"/>
  </w:style>
  <w:style w:type="character" w:customStyle="1" w:styleId="skypepnhfreetextspan">
    <w:name w:val="skype_pnh_free_text_span"/>
    <w:basedOn w:val="DefaultParagraphFont"/>
    <w:rsid w:val="007764DD"/>
  </w:style>
  <w:style w:type="paragraph" w:customStyle="1" w:styleId="Default">
    <w:name w:val="Default"/>
    <w:rsid w:val="007764D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3132E"/>
    <w:rPr>
      <w:sz w:val="16"/>
      <w:szCs w:val="16"/>
    </w:rPr>
  </w:style>
  <w:style w:type="paragraph" w:styleId="CommentText">
    <w:name w:val="annotation text"/>
    <w:basedOn w:val="Normal"/>
    <w:link w:val="CommentTextChar"/>
    <w:uiPriority w:val="99"/>
    <w:semiHidden/>
    <w:unhideWhenUsed/>
    <w:rsid w:val="0023132E"/>
    <w:pPr>
      <w:spacing w:line="240" w:lineRule="auto"/>
    </w:pPr>
    <w:rPr>
      <w:sz w:val="20"/>
      <w:szCs w:val="20"/>
    </w:rPr>
  </w:style>
  <w:style w:type="character" w:customStyle="1" w:styleId="CommentTextChar">
    <w:name w:val="Comment Text Char"/>
    <w:basedOn w:val="DefaultParagraphFont"/>
    <w:link w:val="CommentText"/>
    <w:uiPriority w:val="99"/>
    <w:semiHidden/>
    <w:rsid w:val="0023132E"/>
    <w:rPr>
      <w:sz w:val="20"/>
      <w:szCs w:val="20"/>
      <w:lang w:val="en-GB"/>
    </w:rPr>
  </w:style>
  <w:style w:type="paragraph" w:styleId="CommentSubject">
    <w:name w:val="annotation subject"/>
    <w:basedOn w:val="CommentText"/>
    <w:next w:val="CommentText"/>
    <w:link w:val="CommentSubjectChar"/>
    <w:uiPriority w:val="99"/>
    <w:semiHidden/>
    <w:unhideWhenUsed/>
    <w:rsid w:val="0023132E"/>
    <w:rPr>
      <w:b/>
      <w:bCs/>
    </w:rPr>
  </w:style>
  <w:style w:type="character" w:customStyle="1" w:styleId="CommentSubjectChar">
    <w:name w:val="Comment Subject Char"/>
    <w:basedOn w:val="CommentTextChar"/>
    <w:link w:val="CommentSubject"/>
    <w:uiPriority w:val="99"/>
    <w:semiHidden/>
    <w:rsid w:val="0023132E"/>
    <w:rPr>
      <w:b/>
      <w:bCs/>
      <w:sz w:val="20"/>
      <w:szCs w:val="20"/>
      <w:lang w:val="en-GB"/>
    </w:rPr>
  </w:style>
  <w:style w:type="character" w:styleId="PageNumber">
    <w:name w:val="page number"/>
    <w:basedOn w:val="DefaultParagraphFont"/>
    <w:uiPriority w:val="99"/>
    <w:unhideWhenUsed/>
    <w:rsid w:val="00D6736B"/>
  </w:style>
  <w:style w:type="paragraph" w:styleId="Revision">
    <w:name w:val="Revision"/>
    <w:hidden/>
    <w:uiPriority w:val="99"/>
    <w:semiHidden/>
    <w:rsid w:val="004E4DB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2159">
      <w:bodyDiv w:val="1"/>
      <w:marLeft w:val="0"/>
      <w:marRight w:val="0"/>
      <w:marTop w:val="0"/>
      <w:marBottom w:val="0"/>
      <w:divBdr>
        <w:top w:val="none" w:sz="0" w:space="0" w:color="auto"/>
        <w:left w:val="none" w:sz="0" w:space="0" w:color="auto"/>
        <w:bottom w:val="none" w:sz="0" w:space="0" w:color="auto"/>
        <w:right w:val="none" w:sz="0" w:space="0" w:color="auto"/>
      </w:divBdr>
    </w:div>
    <w:div w:id="265041694">
      <w:bodyDiv w:val="1"/>
      <w:marLeft w:val="0"/>
      <w:marRight w:val="0"/>
      <w:marTop w:val="0"/>
      <w:marBottom w:val="0"/>
      <w:divBdr>
        <w:top w:val="none" w:sz="0" w:space="0" w:color="auto"/>
        <w:left w:val="none" w:sz="0" w:space="0" w:color="auto"/>
        <w:bottom w:val="none" w:sz="0" w:space="0" w:color="auto"/>
        <w:right w:val="none" w:sz="0" w:space="0" w:color="auto"/>
      </w:divBdr>
    </w:div>
    <w:div w:id="446853525">
      <w:bodyDiv w:val="1"/>
      <w:marLeft w:val="0"/>
      <w:marRight w:val="0"/>
      <w:marTop w:val="0"/>
      <w:marBottom w:val="0"/>
      <w:divBdr>
        <w:top w:val="none" w:sz="0" w:space="0" w:color="auto"/>
        <w:left w:val="none" w:sz="0" w:space="0" w:color="auto"/>
        <w:bottom w:val="none" w:sz="0" w:space="0" w:color="auto"/>
        <w:right w:val="none" w:sz="0" w:space="0" w:color="auto"/>
      </w:divBdr>
      <w:divsChild>
        <w:div w:id="2099252157">
          <w:marLeft w:val="0"/>
          <w:marRight w:val="0"/>
          <w:marTop w:val="0"/>
          <w:marBottom w:val="0"/>
          <w:divBdr>
            <w:top w:val="none" w:sz="0" w:space="0" w:color="auto"/>
            <w:left w:val="none" w:sz="0" w:space="0" w:color="auto"/>
            <w:bottom w:val="none" w:sz="0" w:space="0" w:color="auto"/>
            <w:right w:val="none" w:sz="0" w:space="0" w:color="auto"/>
          </w:divBdr>
        </w:div>
        <w:div w:id="1705666653">
          <w:marLeft w:val="0"/>
          <w:marRight w:val="0"/>
          <w:marTop w:val="0"/>
          <w:marBottom w:val="0"/>
          <w:divBdr>
            <w:top w:val="none" w:sz="0" w:space="0" w:color="auto"/>
            <w:left w:val="none" w:sz="0" w:space="0" w:color="auto"/>
            <w:bottom w:val="none" w:sz="0" w:space="0" w:color="auto"/>
            <w:right w:val="none" w:sz="0" w:space="0" w:color="auto"/>
          </w:divBdr>
        </w:div>
        <w:div w:id="1874733941">
          <w:marLeft w:val="0"/>
          <w:marRight w:val="0"/>
          <w:marTop w:val="0"/>
          <w:marBottom w:val="0"/>
          <w:divBdr>
            <w:top w:val="none" w:sz="0" w:space="0" w:color="auto"/>
            <w:left w:val="none" w:sz="0" w:space="0" w:color="auto"/>
            <w:bottom w:val="none" w:sz="0" w:space="0" w:color="auto"/>
            <w:right w:val="none" w:sz="0" w:space="0" w:color="auto"/>
          </w:divBdr>
        </w:div>
        <w:div w:id="1065684221">
          <w:marLeft w:val="0"/>
          <w:marRight w:val="0"/>
          <w:marTop w:val="0"/>
          <w:marBottom w:val="0"/>
          <w:divBdr>
            <w:top w:val="none" w:sz="0" w:space="0" w:color="auto"/>
            <w:left w:val="none" w:sz="0" w:space="0" w:color="auto"/>
            <w:bottom w:val="none" w:sz="0" w:space="0" w:color="auto"/>
            <w:right w:val="none" w:sz="0" w:space="0" w:color="auto"/>
          </w:divBdr>
        </w:div>
        <w:div w:id="1461653702">
          <w:marLeft w:val="0"/>
          <w:marRight w:val="0"/>
          <w:marTop w:val="0"/>
          <w:marBottom w:val="0"/>
          <w:divBdr>
            <w:top w:val="none" w:sz="0" w:space="0" w:color="auto"/>
            <w:left w:val="none" w:sz="0" w:space="0" w:color="auto"/>
            <w:bottom w:val="none" w:sz="0" w:space="0" w:color="auto"/>
            <w:right w:val="none" w:sz="0" w:space="0" w:color="auto"/>
          </w:divBdr>
        </w:div>
        <w:div w:id="2043750425">
          <w:marLeft w:val="0"/>
          <w:marRight w:val="0"/>
          <w:marTop w:val="0"/>
          <w:marBottom w:val="0"/>
          <w:divBdr>
            <w:top w:val="none" w:sz="0" w:space="0" w:color="auto"/>
            <w:left w:val="none" w:sz="0" w:space="0" w:color="auto"/>
            <w:bottom w:val="none" w:sz="0" w:space="0" w:color="auto"/>
            <w:right w:val="none" w:sz="0" w:space="0" w:color="auto"/>
          </w:divBdr>
        </w:div>
        <w:div w:id="1478454260">
          <w:marLeft w:val="0"/>
          <w:marRight w:val="0"/>
          <w:marTop w:val="0"/>
          <w:marBottom w:val="0"/>
          <w:divBdr>
            <w:top w:val="none" w:sz="0" w:space="0" w:color="auto"/>
            <w:left w:val="none" w:sz="0" w:space="0" w:color="auto"/>
            <w:bottom w:val="none" w:sz="0" w:space="0" w:color="auto"/>
            <w:right w:val="none" w:sz="0" w:space="0" w:color="auto"/>
          </w:divBdr>
        </w:div>
        <w:div w:id="671956089">
          <w:marLeft w:val="0"/>
          <w:marRight w:val="0"/>
          <w:marTop w:val="0"/>
          <w:marBottom w:val="0"/>
          <w:divBdr>
            <w:top w:val="none" w:sz="0" w:space="0" w:color="auto"/>
            <w:left w:val="none" w:sz="0" w:space="0" w:color="auto"/>
            <w:bottom w:val="none" w:sz="0" w:space="0" w:color="auto"/>
            <w:right w:val="none" w:sz="0" w:space="0" w:color="auto"/>
          </w:divBdr>
        </w:div>
        <w:div w:id="16780460">
          <w:marLeft w:val="0"/>
          <w:marRight w:val="0"/>
          <w:marTop w:val="0"/>
          <w:marBottom w:val="0"/>
          <w:divBdr>
            <w:top w:val="none" w:sz="0" w:space="0" w:color="auto"/>
            <w:left w:val="none" w:sz="0" w:space="0" w:color="auto"/>
            <w:bottom w:val="none" w:sz="0" w:space="0" w:color="auto"/>
            <w:right w:val="none" w:sz="0" w:space="0" w:color="auto"/>
          </w:divBdr>
        </w:div>
        <w:div w:id="775322811">
          <w:marLeft w:val="0"/>
          <w:marRight w:val="0"/>
          <w:marTop w:val="0"/>
          <w:marBottom w:val="0"/>
          <w:divBdr>
            <w:top w:val="none" w:sz="0" w:space="0" w:color="auto"/>
            <w:left w:val="none" w:sz="0" w:space="0" w:color="auto"/>
            <w:bottom w:val="none" w:sz="0" w:space="0" w:color="auto"/>
            <w:right w:val="none" w:sz="0" w:space="0" w:color="auto"/>
          </w:divBdr>
        </w:div>
        <w:div w:id="889658480">
          <w:marLeft w:val="0"/>
          <w:marRight w:val="0"/>
          <w:marTop w:val="0"/>
          <w:marBottom w:val="0"/>
          <w:divBdr>
            <w:top w:val="none" w:sz="0" w:space="0" w:color="auto"/>
            <w:left w:val="none" w:sz="0" w:space="0" w:color="auto"/>
            <w:bottom w:val="none" w:sz="0" w:space="0" w:color="auto"/>
            <w:right w:val="none" w:sz="0" w:space="0" w:color="auto"/>
          </w:divBdr>
        </w:div>
        <w:div w:id="34739146">
          <w:marLeft w:val="0"/>
          <w:marRight w:val="0"/>
          <w:marTop w:val="0"/>
          <w:marBottom w:val="0"/>
          <w:divBdr>
            <w:top w:val="none" w:sz="0" w:space="0" w:color="auto"/>
            <w:left w:val="none" w:sz="0" w:space="0" w:color="auto"/>
            <w:bottom w:val="none" w:sz="0" w:space="0" w:color="auto"/>
            <w:right w:val="none" w:sz="0" w:space="0" w:color="auto"/>
          </w:divBdr>
        </w:div>
        <w:div w:id="842353359">
          <w:marLeft w:val="0"/>
          <w:marRight w:val="0"/>
          <w:marTop w:val="0"/>
          <w:marBottom w:val="0"/>
          <w:divBdr>
            <w:top w:val="none" w:sz="0" w:space="0" w:color="auto"/>
            <w:left w:val="none" w:sz="0" w:space="0" w:color="auto"/>
            <w:bottom w:val="none" w:sz="0" w:space="0" w:color="auto"/>
            <w:right w:val="none" w:sz="0" w:space="0" w:color="auto"/>
          </w:divBdr>
        </w:div>
        <w:div w:id="2001031885">
          <w:marLeft w:val="0"/>
          <w:marRight w:val="0"/>
          <w:marTop w:val="0"/>
          <w:marBottom w:val="0"/>
          <w:divBdr>
            <w:top w:val="none" w:sz="0" w:space="0" w:color="auto"/>
            <w:left w:val="none" w:sz="0" w:space="0" w:color="auto"/>
            <w:bottom w:val="none" w:sz="0" w:space="0" w:color="auto"/>
            <w:right w:val="none" w:sz="0" w:space="0" w:color="auto"/>
          </w:divBdr>
        </w:div>
        <w:div w:id="778642008">
          <w:marLeft w:val="0"/>
          <w:marRight w:val="0"/>
          <w:marTop w:val="0"/>
          <w:marBottom w:val="0"/>
          <w:divBdr>
            <w:top w:val="none" w:sz="0" w:space="0" w:color="auto"/>
            <w:left w:val="none" w:sz="0" w:space="0" w:color="auto"/>
            <w:bottom w:val="none" w:sz="0" w:space="0" w:color="auto"/>
            <w:right w:val="none" w:sz="0" w:space="0" w:color="auto"/>
          </w:divBdr>
        </w:div>
        <w:div w:id="417484221">
          <w:marLeft w:val="0"/>
          <w:marRight w:val="0"/>
          <w:marTop w:val="0"/>
          <w:marBottom w:val="0"/>
          <w:divBdr>
            <w:top w:val="none" w:sz="0" w:space="0" w:color="auto"/>
            <w:left w:val="none" w:sz="0" w:space="0" w:color="auto"/>
            <w:bottom w:val="none" w:sz="0" w:space="0" w:color="auto"/>
            <w:right w:val="none" w:sz="0" w:space="0" w:color="auto"/>
          </w:divBdr>
        </w:div>
        <w:div w:id="1880314686">
          <w:marLeft w:val="0"/>
          <w:marRight w:val="0"/>
          <w:marTop w:val="0"/>
          <w:marBottom w:val="0"/>
          <w:divBdr>
            <w:top w:val="none" w:sz="0" w:space="0" w:color="auto"/>
            <w:left w:val="none" w:sz="0" w:space="0" w:color="auto"/>
            <w:bottom w:val="none" w:sz="0" w:space="0" w:color="auto"/>
            <w:right w:val="none" w:sz="0" w:space="0" w:color="auto"/>
          </w:divBdr>
        </w:div>
        <w:div w:id="387611820">
          <w:marLeft w:val="0"/>
          <w:marRight w:val="0"/>
          <w:marTop w:val="0"/>
          <w:marBottom w:val="0"/>
          <w:divBdr>
            <w:top w:val="none" w:sz="0" w:space="0" w:color="auto"/>
            <w:left w:val="none" w:sz="0" w:space="0" w:color="auto"/>
            <w:bottom w:val="none" w:sz="0" w:space="0" w:color="auto"/>
            <w:right w:val="none" w:sz="0" w:space="0" w:color="auto"/>
          </w:divBdr>
        </w:div>
        <w:div w:id="2038967725">
          <w:marLeft w:val="0"/>
          <w:marRight w:val="0"/>
          <w:marTop w:val="0"/>
          <w:marBottom w:val="0"/>
          <w:divBdr>
            <w:top w:val="none" w:sz="0" w:space="0" w:color="auto"/>
            <w:left w:val="none" w:sz="0" w:space="0" w:color="auto"/>
            <w:bottom w:val="none" w:sz="0" w:space="0" w:color="auto"/>
            <w:right w:val="none" w:sz="0" w:space="0" w:color="auto"/>
          </w:divBdr>
        </w:div>
        <w:div w:id="1543439059">
          <w:marLeft w:val="0"/>
          <w:marRight w:val="0"/>
          <w:marTop w:val="0"/>
          <w:marBottom w:val="0"/>
          <w:divBdr>
            <w:top w:val="none" w:sz="0" w:space="0" w:color="auto"/>
            <w:left w:val="none" w:sz="0" w:space="0" w:color="auto"/>
            <w:bottom w:val="none" w:sz="0" w:space="0" w:color="auto"/>
            <w:right w:val="none" w:sz="0" w:space="0" w:color="auto"/>
          </w:divBdr>
        </w:div>
        <w:div w:id="1748772136">
          <w:marLeft w:val="0"/>
          <w:marRight w:val="0"/>
          <w:marTop w:val="0"/>
          <w:marBottom w:val="0"/>
          <w:divBdr>
            <w:top w:val="none" w:sz="0" w:space="0" w:color="auto"/>
            <w:left w:val="none" w:sz="0" w:space="0" w:color="auto"/>
            <w:bottom w:val="none" w:sz="0" w:space="0" w:color="auto"/>
            <w:right w:val="none" w:sz="0" w:space="0" w:color="auto"/>
          </w:divBdr>
        </w:div>
        <w:div w:id="1882130286">
          <w:marLeft w:val="0"/>
          <w:marRight w:val="0"/>
          <w:marTop w:val="0"/>
          <w:marBottom w:val="0"/>
          <w:divBdr>
            <w:top w:val="none" w:sz="0" w:space="0" w:color="auto"/>
            <w:left w:val="none" w:sz="0" w:space="0" w:color="auto"/>
            <w:bottom w:val="none" w:sz="0" w:space="0" w:color="auto"/>
            <w:right w:val="none" w:sz="0" w:space="0" w:color="auto"/>
          </w:divBdr>
        </w:div>
        <w:div w:id="117601607">
          <w:marLeft w:val="0"/>
          <w:marRight w:val="0"/>
          <w:marTop w:val="0"/>
          <w:marBottom w:val="0"/>
          <w:divBdr>
            <w:top w:val="none" w:sz="0" w:space="0" w:color="auto"/>
            <w:left w:val="none" w:sz="0" w:space="0" w:color="auto"/>
            <w:bottom w:val="none" w:sz="0" w:space="0" w:color="auto"/>
            <w:right w:val="none" w:sz="0" w:space="0" w:color="auto"/>
          </w:divBdr>
        </w:div>
        <w:div w:id="1428885470">
          <w:marLeft w:val="0"/>
          <w:marRight w:val="0"/>
          <w:marTop w:val="0"/>
          <w:marBottom w:val="0"/>
          <w:divBdr>
            <w:top w:val="none" w:sz="0" w:space="0" w:color="auto"/>
            <w:left w:val="none" w:sz="0" w:space="0" w:color="auto"/>
            <w:bottom w:val="none" w:sz="0" w:space="0" w:color="auto"/>
            <w:right w:val="none" w:sz="0" w:space="0" w:color="auto"/>
          </w:divBdr>
        </w:div>
        <w:div w:id="1301378137">
          <w:marLeft w:val="0"/>
          <w:marRight w:val="0"/>
          <w:marTop w:val="0"/>
          <w:marBottom w:val="0"/>
          <w:divBdr>
            <w:top w:val="none" w:sz="0" w:space="0" w:color="auto"/>
            <w:left w:val="none" w:sz="0" w:space="0" w:color="auto"/>
            <w:bottom w:val="none" w:sz="0" w:space="0" w:color="auto"/>
            <w:right w:val="none" w:sz="0" w:space="0" w:color="auto"/>
          </w:divBdr>
        </w:div>
        <w:div w:id="360712477">
          <w:marLeft w:val="0"/>
          <w:marRight w:val="0"/>
          <w:marTop w:val="0"/>
          <w:marBottom w:val="0"/>
          <w:divBdr>
            <w:top w:val="none" w:sz="0" w:space="0" w:color="auto"/>
            <w:left w:val="none" w:sz="0" w:space="0" w:color="auto"/>
            <w:bottom w:val="none" w:sz="0" w:space="0" w:color="auto"/>
            <w:right w:val="none" w:sz="0" w:space="0" w:color="auto"/>
          </w:divBdr>
        </w:div>
        <w:div w:id="520123435">
          <w:marLeft w:val="0"/>
          <w:marRight w:val="0"/>
          <w:marTop w:val="0"/>
          <w:marBottom w:val="0"/>
          <w:divBdr>
            <w:top w:val="none" w:sz="0" w:space="0" w:color="auto"/>
            <w:left w:val="none" w:sz="0" w:space="0" w:color="auto"/>
            <w:bottom w:val="none" w:sz="0" w:space="0" w:color="auto"/>
            <w:right w:val="none" w:sz="0" w:space="0" w:color="auto"/>
          </w:divBdr>
        </w:div>
        <w:div w:id="1146121829">
          <w:marLeft w:val="0"/>
          <w:marRight w:val="0"/>
          <w:marTop w:val="0"/>
          <w:marBottom w:val="0"/>
          <w:divBdr>
            <w:top w:val="none" w:sz="0" w:space="0" w:color="auto"/>
            <w:left w:val="none" w:sz="0" w:space="0" w:color="auto"/>
            <w:bottom w:val="none" w:sz="0" w:space="0" w:color="auto"/>
            <w:right w:val="none" w:sz="0" w:space="0" w:color="auto"/>
          </w:divBdr>
        </w:div>
        <w:div w:id="958872761">
          <w:marLeft w:val="0"/>
          <w:marRight w:val="0"/>
          <w:marTop w:val="0"/>
          <w:marBottom w:val="0"/>
          <w:divBdr>
            <w:top w:val="none" w:sz="0" w:space="0" w:color="auto"/>
            <w:left w:val="none" w:sz="0" w:space="0" w:color="auto"/>
            <w:bottom w:val="none" w:sz="0" w:space="0" w:color="auto"/>
            <w:right w:val="none" w:sz="0" w:space="0" w:color="auto"/>
          </w:divBdr>
        </w:div>
        <w:div w:id="741871991">
          <w:marLeft w:val="0"/>
          <w:marRight w:val="0"/>
          <w:marTop w:val="0"/>
          <w:marBottom w:val="0"/>
          <w:divBdr>
            <w:top w:val="none" w:sz="0" w:space="0" w:color="auto"/>
            <w:left w:val="none" w:sz="0" w:space="0" w:color="auto"/>
            <w:bottom w:val="none" w:sz="0" w:space="0" w:color="auto"/>
            <w:right w:val="none" w:sz="0" w:space="0" w:color="auto"/>
          </w:divBdr>
        </w:div>
        <w:div w:id="167718393">
          <w:marLeft w:val="0"/>
          <w:marRight w:val="0"/>
          <w:marTop w:val="0"/>
          <w:marBottom w:val="0"/>
          <w:divBdr>
            <w:top w:val="none" w:sz="0" w:space="0" w:color="auto"/>
            <w:left w:val="none" w:sz="0" w:space="0" w:color="auto"/>
            <w:bottom w:val="none" w:sz="0" w:space="0" w:color="auto"/>
            <w:right w:val="none" w:sz="0" w:space="0" w:color="auto"/>
          </w:divBdr>
        </w:div>
        <w:div w:id="781995057">
          <w:marLeft w:val="0"/>
          <w:marRight w:val="0"/>
          <w:marTop w:val="0"/>
          <w:marBottom w:val="0"/>
          <w:divBdr>
            <w:top w:val="none" w:sz="0" w:space="0" w:color="auto"/>
            <w:left w:val="none" w:sz="0" w:space="0" w:color="auto"/>
            <w:bottom w:val="none" w:sz="0" w:space="0" w:color="auto"/>
            <w:right w:val="none" w:sz="0" w:space="0" w:color="auto"/>
          </w:divBdr>
        </w:div>
        <w:div w:id="73356486">
          <w:marLeft w:val="0"/>
          <w:marRight w:val="0"/>
          <w:marTop w:val="0"/>
          <w:marBottom w:val="0"/>
          <w:divBdr>
            <w:top w:val="none" w:sz="0" w:space="0" w:color="auto"/>
            <w:left w:val="none" w:sz="0" w:space="0" w:color="auto"/>
            <w:bottom w:val="none" w:sz="0" w:space="0" w:color="auto"/>
            <w:right w:val="none" w:sz="0" w:space="0" w:color="auto"/>
          </w:divBdr>
        </w:div>
        <w:div w:id="1366633070">
          <w:marLeft w:val="0"/>
          <w:marRight w:val="0"/>
          <w:marTop w:val="0"/>
          <w:marBottom w:val="0"/>
          <w:divBdr>
            <w:top w:val="none" w:sz="0" w:space="0" w:color="auto"/>
            <w:left w:val="none" w:sz="0" w:space="0" w:color="auto"/>
            <w:bottom w:val="none" w:sz="0" w:space="0" w:color="auto"/>
            <w:right w:val="none" w:sz="0" w:space="0" w:color="auto"/>
          </w:divBdr>
        </w:div>
        <w:div w:id="1251043438">
          <w:marLeft w:val="0"/>
          <w:marRight w:val="0"/>
          <w:marTop w:val="0"/>
          <w:marBottom w:val="0"/>
          <w:divBdr>
            <w:top w:val="none" w:sz="0" w:space="0" w:color="auto"/>
            <w:left w:val="none" w:sz="0" w:space="0" w:color="auto"/>
            <w:bottom w:val="none" w:sz="0" w:space="0" w:color="auto"/>
            <w:right w:val="none" w:sz="0" w:space="0" w:color="auto"/>
          </w:divBdr>
        </w:div>
        <w:div w:id="2094233606">
          <w:marLeft w:val="0"/>
          <w:marRight w:val="0"/>
          <w:marTop w:val="0"/>
          <w:marBottom w:val="0"/>
          <w:divBdr>
            <w:top w:val="none" w:sz="0" w:space="0" w:color="auto"/>
            <w:left w:val="none" w:sz="0" w:space="0" w:color="auto"/>
            <w:bottom w:val="none" w:sz="0" w:space="0" w:color="auto"/>
            <w:right w:val="none" w:sz="0" w:space="0" w:color="auto"/>
          </w:divBdr>
        </w:div>
        <w:div w:id="1020206040">
          <w:marLeft w:val="0"/>
          <w:marRight w:val="0"/>
          <w:marTop w:val="0"/>
          <w:marBottom w:val="0"/>
          <w:divBdr>
            <w:top w:val="none" w:sz="0" w:space="0" w:color="auto"/>
            <w:left w:val="none" w:sz="0" w:space="0" w:color="auto"/>
            <w:bottom w:val="none" w:sz="0" w:space="0" w:color="auto"/>
            <w:right w:val="none" w:sz="0" w:space="0" w:color="auto"/>
          </w:divBdr>
        </w:div>
        <w:div w:id="1285161161">
          <w:marLeft w:val="0"/>
          <w:marRight w:val="0"/>
          <w:marTop w:val="0"/>
          <w:marBottom w:val="0"/>
          <w:divBdr>
            <w:top w:val="none" w:sz="0" w:space="0" w:color="auto"/>
            <w:left w:val="none" w:sz="0" w:space="0" w:color="auto"/>
            <w:bottom w:val="none" w:sz="0" w:space="0" w:color="auto"/>
            <w:right w:val="none" w:sz="0" w:space="0" w:color="auto"/>
          </w:divBdr>
        </w:div>
        <w:div w:id="750809148">
          <w:marLeft w:val="0"/>
          <w:marRight w:val="0"/>
          <w:marTop w:val="0"/>
          <w:marBottom w:val="0"/>
          <w:divBdr>
            <w:top w:val="none" w:sz="0" w:space="0" w:color="auto"/>
            <w:left w:val="none" w:sz="0" w:space="0" w:color="auto"/>
            <w:bottom w:val="none" w:sz="0" w:space="0" w:color="auto"/>
            <w:right w:val="none" w:sz="0" w:space="0" w:color="auto"/>
          </w:divBdr>
        </w:div>
        <w:div w:id="1387877236">
          <w:marLeft w:val="0"/>
          <w:marRight w:val="0"/>
          <w:marTop w:val="0"/>
          <w:marBottom w:val="0"/>
          <w:divBdr>
            <w:top w:val="none" w:sz="0" w:space="0" w:color="auto"/>
            <w:left w:val="none" w:sz="0" w:space="0" w:color="auto"/>
            <w:bottom w:val="none" w:sz="0" w:space="0" w:color="auto"/>
            <w:right w:val="none" w:sz="0" w:space="0" w:color="auto"/>
          </w:divBdr>
        </w:div>
        <w:div w:id="504901175">
          <w:marLeft w:val="0"/>
          <w:marRight w:val="0"/>
          <w:marTop w:val="0"/>
          <w:marBottom w:val="0"/>
          <w:divBdr>
            <w:top w:val="none" w:sz="0" w:space="0" w:color="auto"/>
            <w:left w:val="none" w:sz="0" w:space="0" w:color="auto"/>
            <w:bottom w:val="none" w:sz="0" w:space="0" w:color="auto"/>
            <w:right w:val="none" w:sz="0" w:space="0" w:color="auto"/>
          </w:divBdr>
        </w:div>
        <w:div w:id="153499880">
          <w:marLeft w:val="0"/>
          <w:marRight w:val="0"/>
          <w:marTop w:val="0"/>
          <w:marBottom w:val="0"/>
          <w:divBdr>
            <w:top w:val="none" w:sz="0" w:space="0" w:color="auto"/>
            <w:left w:val="none" w:sz="0" w:space="0" w:color="auto"/>
            <w:bottom w:val="none" w:sz="0" w:space="0" w:color="auto"/>
            <w:right w:val="none" w:sz="0" w:space="0" w:color="auto"/>
          </w:divBdr>
        </w:div>
        <w:div w:id="818809778">
          <w:marLeft w:val="0"/>
          <w:marRight w:val="0"/>
          <w:marTop w:val="0"/>
          <w:marBottom w:val="0"/>
          <w:divBdr>
            <w:top w:val="none" w:sz="0" w:space="0" w:color="auto"/>
            <w:left w:val="none" w:sz="0" w:space="0" w:color="auto"/>
            <w:bottom w:val="none" w:sz="0" w:space="0" w:color="auto"/>
            <w:right w:val="none" w:sz="0" w:space="0" w:color="auto"/>
          </w:divBdr>
        </w:div>
        <w:div w:id="932132369">
          <w:marLeft w:val="0"/>
          <w:marRight w:val="0"/>
          <w:marTop w:val="0"/>
          <w:marBottom w:val="0"/>
          <w:divBdr>
            <w:top w:val="none" w:sz="0" w:space="0" w:color="auto"/>
            <w:left w:val="none" w:sz="0" w:space="0" w:color="auto"/>
            <w:bottom w:val="none" w:sz="0" w:space="0" w:color="auto"/>
            <w:right w:val="none" w:sz="0" w:space="0" w:color="auto"/>
          </w:divBdr>
        </w:div>
        <w:div w:id="1384792197">
          <w:marLeft w:val="0"/>
          <w:marRight w:val="0"/>
          <w:marTop w:val="0"/>
          <w:marBottom w:val="0"/>
          <w:divBdr>
            <w:top w:val="none" w:sz="0" w:space="0" w:color="auto"/>
            <w:left w:val="none" w:sz="0" w:space="0" w:color="auto"/>
            <w:bottom w:val="none" w:sz="0" w:space="0" w:color="auto"/>
            <w:right w:val="none" w:sz="0" w:space="0" w:color="auto"/>
          </w:divBdr>
        </w:div>
        <w:div w:id="1395663918">
          <w:marLeft w:val="0"/>
          <w:marRight w:val="0"/>
          <w:marTop w:val="0"/>
          <w:marBottom w:val="0"/>
          <w:divBdr>
            <w:top w:val="none" w:sz="0" w:space="0" w:color="auto"/>
            <w:left w:val="none" w:sz="0" w:space="0" w:color="auto"/>
            <w:bottom w:val="none" w:sz="0" w:space="0" w:color="auto"/>
            <w:right w:val="none" w:sz="0" w:space="0" w:color="auto"/>
          </w:divBdr>
        </w:div>
        <w:div w:id="263928532">
          <w:marLeft w:val="0"/>
          <w:marRight w:val="0"/>
          <w:marTop w:val="0"/>
          <w:marBottom w:val="0"/>
          <w:divBdr>
            <w:top w:val="none" w:sz="0" w:space="0" w:color="auto"/>
            <w:left w:val="none" w:sz="0" w:space="0" w:color="auto"/>
            <w:bottom w:val="none" w:sz="0" w:space="0" w:color="auto"/>
            <w:right w:val="none" w:sz="0" w:space="0" w:color="auto"/>
          </w:divBdr>
        </w:div>
        <w:div w:id="1570991473">
          <w:marLeft w:val="0"/>
          <w:marRight w:val="0"/>
          <w:marTop w:val="0"/>
          <w:marBottom w:val="0"/>
          <w:divBdr>
            <w:top w:val="none" w:sz="0" w:space="0" w:color="auto"/>
            <w:left w:val="none" w:sz="0" w:space="0" w:color="auto"/>
            <w:bottom w:val="none" w:sz="0" w:space="0" w:color="auto"/>
            <w:right w:val="none" w:sz="0" w:space="0" w:color="auto"/>
          </w:divBdr>
        </w:div>
        <w:div w:id="862859805">
          <w:marLeft w:val="0"/>
          <w:marRight w:val="0"/>
          <w:marTop w:val="0"/>
          <w:marBottom w:val="0"/>
          <w:divBdr>
            <w:top w:val="none" w:sz="0" w:space="0" w:color="auto"/>
            <w:left w:val="none" w:sz="0" w:space="0" w:color="auto"/>
            <w:bottom w:val="none" w:sz="0" w:space="0" w:color="auto"/>
            <w:right w:val="none" w:sz="0" w:space="0" w:color="auto"/>
          </w:divBdr>
        </w:div>
      </w:divsChild>
    </w:div>
    <w:div w:id="1004474573">
      <w:bodyDiv w:val="1"/>
      <w:marLeft w:val="0"/>
      <w:marRight w:val="0"/>
      <w:marTop w:val="0"/>
      <w:marBottom w:val="0"/>
      <w:divBdr>
        <w:top w:val="none" w:sz="0" w:space="0" w:color="auto"/>
        <w:left w:val="none" w:sz="0" w:space="0" w:color="auto"/>
        <w:bottom w:val="none" w:sz="0" w:space="0" w:color="auto"/>
        <w:right w:val="none" w:sz="0" w:space="0" w:color="auto"/>
      </w:divBdr>
      <w:divsChild>
        <w:div w:id="2049526066">
          <w:marLeft w:val="0"/>
          <w:marRight w:val="0"/>
          <w:marTop w:val="0"/>
          <w:marBottom w:val="0"/>
          <w:divBdr>
            <w:top w:val="none" w:sz="0" w:space="0" w:color="auto"/>
            <w:left w:val="none" w:sz="0" w:space="0" w:color="auto"/>
            <w:bottom w:val="none" w:sz="0" w:space="0" w:color="auto"/>
            <w:right w:val="none" w:sz="0" w:space="0" w:color="auto"/>
          </w:divBdr>
        </w:div>
        <w:div w:id="465927632">
          <w:marLeft w:val="0"/>
          <w:marRight w:val="0"/>
          <w:marTop w:val="0"/>
          <w:marBottom w:val="0"/>
          <w:divBdr>
            <w:top w:val="none" w:sz="0" w:space="0" w:color="auto"/>
            <w:left w:val="none" w:sz="0" w:space="0" w:color="auto"/>
            <w:bottom w:val="none" w:sz="0" w:space="0" w:color="auto"/>
            <w:right w:val="none" w:sz="0" w:space="0" w:color="auto"/>
          </w:divBdr>
        </w:div>
        <w:div w:id="1247495974">
          <w:marLeft w:val="0"/>
          <w:marRight w:val="0"/>
          <w:marTop w:val="0"/>
          <w:marBottom w:val="0"/>
          <w:divBdr>
            <w:top w:val="none" w:sz="0" w:space="0" w:color="auto"/>
            <w:left w:val="none" w:sz="0" w:space="0" w:color="auto"/>
            <w:bottom w:val="none" w:sz="0" w:space="0" w:color="auto"/>
            <w:right w:val="none" w:sz="0" w:space="0" w:color="auto"/>
          </w:divBdr>
        </w:div>
        <w:div w:id="202527157">
          <w:marLeft w:val="0"/>
          <w:marRight w:val="0"/>
          <w:marTop w:val="0"/>
          <w:marBottom w:val="0"/>
          <w:divBdr>
            <w:top w:val="none" w:sz="0" w:space="0" w:color="auto"/>
            <w:left w:val="none" w:sz="0" w:space="0" w:color="auto"/>
            <w:bottom w:val="none" w:sz="0" w:space="0" w:color="auto"/>
            <w:right w:val="none" w:sz="0" w:space="0" w:color="auto"/>
          </w:divBdr>
        </w:div>
        <w:div w:id="835681833">
          <w:marLeft w:val="0"/>
          <w:marRight w:val="0"/>
          <w:marTop w:val="0"/>
          <w:marBottom w:val="0"/>
          <w:divBdr>
            <w:top w:val="none" w:sz="0" w:space="0" w:color="auto"/>
            <w:left w:val="none" w:sz="0" w:space="0" w:color="auto"/>
            <w:bottom w:val="none" w:sz="0" w:space="0" w:color="auto"/>
            <w:right w:val="none" w:sz="0" w:space="0" w:color="auto"/>
          </w:divBdr>
        </w:div>
        <w:div w:id="391276057">
          <w:marLeft w:val="0"/>
          <w:marRight w:val="0"/>
          <w:marTop w:val="0"/>
          <w:marBottom w:val="0"/>
          <w:divBdr>
            <w:top w:val="none" w:sz="0" w:space="0" w:color="auto"/>
            <w:left w:val="none" w:sz="0" w:space="0" w:color="auto"/>
            <w:bottom w:val="none" w:sz="0" w:space="0" w:color="auto"/>
            <w:right w:val="none" w:sz="0" w:space="0" w:color="auto"/>
          </w:divBdr>
        </w:div>
        <w:div w:id="1933275570">
          <w:marLeft w:val="0"/>
          <w:marRight w:val="0"/>
          <w:marTop w:val="0"/>
          <w:marBottom w:val="0"/>
          <w:divBdr>
            <w:top w:val="none" w:sz="0" w:space="0" w:color="auto"/>
            <w:left w:val="none" w:sz="0" w:space="0" w:color="auto"/>
            <w:bottom w:val="none" w:sz="0" w:space="0" w:color="auto"/>
            <w:right w:val="none" w:sz="0" w:space="0" w:color="auto"/>
          </w:divBdr>
        </w:div>
        <w:div w:id="1360858807">
          <w:marLeft w:val="0"/>
          <w:marRight w:val="0"/>
          <w:marTop w:val="0"/>
          <w:marBottom w:val="0"/>
          <w:divBdr>
            <w:top w:val="none" w:sz="0" w:space="0" w:color="auto"/>
            <w:left w:val="none" w:sz="0" w:space="0" w:color="auto"/>
            <w:bottom w:val="none" w:sz="0" w:space="0" w:color="auto"/>
            <w:right w:val="none" w:sz="0" w:space="0" w:color="auto"/>
          </w:divBdr>
        </w:div>
        <w:div w:id="434598970">
          <w:marLeft w:val="0"/>
          <w:marRight w:val="0"/>
          <w:marTop w:val="0"/>
          <w:marBottom w:val="0"/>
          <w:divBdr>
            <w:top w:val="none" w:sz="0" w:space="0" w:color="auto"/>
            <w:left w:val="none" w:sz="0" w:space="0" w:color="auto"/>
            <w:bottom w:val="none" w:sz="0" w:space="0" w:color="auto"/>
            <w:right w:val="none" w:sz="0" w:space="0" w:color="auto"/>
          </w:divBdr>
        </w:div>
        <w:div w:id="33625277">
          <w:marLeft w:val="0"/>
          <w:marRight w:val="0"/>
          <w:marTop w:val="0"/>
          <w:marBottom w:val="0"/>
          <w:divBdr>
            <w:top w:val="none" w:sz="0" w:space="0" w:color="auto"/>
            <w:left w:val="none" w:sz="0" w:space="0" w:color="auto"/>
            <w:bottom w:val="none" w:sz="0" w:space="0" w:color="auto"/>
            <w:right w:val="none" w:sz="0" w:space="0" w:color="auto"/>
          </w:divBdr>
        </w:div>
        <w:div w:id="667943458">
          <w:marLeft w:val="0"/>
          <w:marRight w:val="0"/>
          <w:marTop w:val="0"/>
          <w:marBottom w:val="0"/>
          <w:divBdr>
            <w:top w:val="none" w:sz="0" w:space="0" w:color="auto"/>
            <w:left w:val="none" w:sz="0" w:space="0" w:color="auto"/>
            <w:bottom w:val="none" w:sz="0" w:space="0" w:color="auto"/>
            <w:right w:val="none" w:sz="0" w:space="0" w:color="auto"/>
          </w:divBdr>
        </w:div>
        <w:div w:id="1357076295">
          <w:marLeft w:val="0"/>
          <w:marRight w:val="0"/>
          <w:marTop w:val="0"/>
          <w:marBottom w:val="0"/>
          <w:divBdr>
            <w:top w:val="none" w:sz="0" w:space="0" w:color="auto"/>
            <w:left w:val="none" w:sz="0" w:space="0" w:color="auto"/>
            <w:bottom w:val="none" w:sz="0" w:space="0" w:color="auto"/>
            <w:right w:val="none" w:sz="0" w:space="0" w:color="auto"/>
          </w:divBdr>
        </w:div>
        <w:div w:id="1565094393">
          <w:marLeft w:val="0"/>
          <w:marRight w:val="0"/>
          <w:marTop w:val="0"/>
          <w:marBottom w:val="0"/>
          <w:divBdr>
            <w:top w:val="none" w:sz="0" w:space="0" w:color="auto"/>
            <w:left w:val="none" w:sz="0" w:space="0" w:color="auto"/>
            <w:bottom w:val="none" w:sz="0" w:space="0" w:color="auto"/>
            <w:right w:val="none" w:sz="0" w:space="0" w:color="auto"/>
          </w:divBdr>
        </w:div>
        <w:div w:id="236676626">
          <w:marLeft w:val="0"/>
          <w:marRight w:val="0"/>
          <w:marTop w:val="0"/>
          <w:marBottom w:val="0"/>
          <w:divBdr>
            <w:top w:val="none" w:sz="0" w:space="0" w:color="auto"/>
            <w:left w:val="none" w:sz="0" w:space="0" w:color="auto"/>
            <w:bottom w:val="none" w:sz="0" w:space="0" w:color="auto"/>
            <w:right w:val="none" w:sz="0" w:space="0" w:color="auto"/>
          </w:divBdr>
        </w:div>
        <w:div w:id="1765419676">
          <w:marLeft w:val="0"/>
          <w:marRight w:val="0"/>
          <w:marTop w:val="0"/>
          <w:marBottom w:val="0"/>
          <w:divBdr>
            <w:top w:val="none" w:sz="0" w:space="0" w:color="auto"/>
            <w:left w:val="none" w:sz="0" w:space="0" w:color="auto"/>
            <w:bottom w:val="none" w:sz="0" w:space="0" w:color="auto"/>
            <w:right w:val="none" w:sz="0" w:space="0" w:color="auto"/>
          </w:divBdr>
        </w:div>
      </w:divsChild>
    </w:div>
    <w:div w:id="1045372555">
      <w:bodyDiv w:val="1"/>
      <w:marLeft w:val="0"/>
      <w:marRight w:val="0"/>
      <w:marTop w:val="0"/>
      <w:marBottom w:val="0"/>
      <w:divBdr>
        <w:top w:val="none" w:sz="0" w:space="0" w:color="auto"/>
        <w:left w:val="none" w:sz="0" w:space="0" w:color="auto"/>
        <w:bottom w:val="none" w:sz="0" w:space="0" w:color="auto"/>
        <w:right w:val="none" w:sz="0" w:space="0" w:color="auto"/>
      </w:divBdr>
    </w:div>
    <w:div w:id="1501191220">
      <w:bodyDiv w:val="1"/>
      <w:marLeft w:val="0"/>
      <w:marRight w:val="0"/>
      <w:marTop w:val="0"/>
      <w:marBottom w:val="0"/>
      <w:divBdr>
        <w:top w:val="none" w:sz="0" w:space="0" w:color="auto"/>
        <w:left w:val="none" w:sz="0" w:space="0" w:color="auto"/>
        <w:bottom w:val="none" w:sz="0" w:space="0" w:color="auto"/>
        <w:right w:val="none" w:sz="0" w:space="0" w:color="auto"/>
      </w:divBdr>
      <w:divsChild>
        <w:div w:id="1115441674">
          <w:marLeft w:val="0"/>
          <w:marRight w:val="0"/>
          <w:marTop w:val="0"/>
          <w:marBottom w:val="0"/>
          <w:divBdr>
            <w:top w:val="none" w:sz="0" w:space="0" w:color="auto"/>
            <w:left w:val="none" w:sz="0" w:space="0" w:color="auto"/>
            <w:bottom w:val="none" w:sz="0" w:space="0" w:color="auto"/>
            <w:right w:val="none" w:sz="0" w:space="0" w:color="auto"/>
          </w:divBdr>
        </w:div>
        <w:div w:id="1831556237">
          <w:marLeft w:val="0"/>
          <w:marRight w:val="0"/>
          <w:marTop w:val="0"/>
          <w:marBottom w:val="0"/>
          <w:divBdr>
            <w:top w:val="none" w:sz="0" w:space="0" w:color="auto"/>
            <w:left w:val="none" w:sz="0" w:space="0" w:color="auto"/>
            <w:bottom w:val="none" w:sz="0" w:space="0" w:color="auto"/>
            <w:right w:val="none" w:sz="0" w:space="0" w:color="auto"/>
          </w:divBdr>
        </w:div>
      </w:divsChild>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sChild>
        <w:div w:id="693921369">
          <w:marLeft w:val="0"/>
          <w:marRight w:val="0"/>
          <w:marTop w:val="0"/>
          <w:marBottom w:val="0"/>
          <w:divBdr>
            <w:top w:val="none" w:sz="0" w:space="0" w:color="auto"/>
            <w:left w:val="none" w:sz="0" w:space="0" w:color="auto"/>
            <w:bottom w:val="none" w:sz="0" w:space="0" w:color="auto"/>
            <w:right w:val="none" w:sz="0" w:space="0" w:color="auto"/>
          </w:divBdr>
          <w:divsChild>
            <w:div w:id="1681203040">
              <w:marLeft w:val="0"/>
              <w:marRight w:val="0"/>
              <w:marTop w:val="0"/>
              <w:marBottom w:val="0"/>
              <w:divBdr>
                <w:top w:val="none" w:sz="0" w:space="0" w:color="auto"/>
                <w:left w:val="none" w:sz="0" w:space="0" w:color="auto"/>
                <w:bottom w:val="none" w:sz="0" w:space="0" w:color="auto"/>
                <w:right w:val="none" w:sz="0" w:space="0" w:color="auto"/>
              </w:divBdr>
              <w:divsChild>
                <w:div w:id="1785036491">
                  <w:marLeft w:val="0"/>
                  <w:marRight w:val="0"/>
                  <w:marTop w:val="0"/>
                  <w:marBottom w:val="0"/>
                  <w:divBdr>
                    <w:top w:val="none" w:sz="0" w:space="0" w:color="auto"/>
                    <w:left w:val="none" w:sz="0" w:space="0" w:color="auto"/>
                    <w:bottom w:val="none" w:sz="0" w:space="0" w:color="auto"/>
                    <w:right w:val="none" w:sz="0" w:space="0" w:color="auto"/>
                  </w:divBdr>
                  <w:divsChild>
                    <w:div w:id="13311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03530">
      <w:bodyDiv w:val="1"/>
      <w:marLeft w:val="0"/>
      <w:marRight w:val="0"/>
      <w:marTop w:val="0"/>
      <w:marBottom w:val="0"/>
      <w:divBdr>
        <w:top w:val="none" w:sz="0" w:space="0" w:color="auto"/>
        <w:left w:val="none" w:sz="0" w:space="0" w:color="auto"/>
        <w:bottom w:val="none" w:sz="0" w:space="0" w:color="auto"/>
        <w:right w:val="none" w:sz="0" w:space="0" w:color="auto"/>
      </w:divBdr>
      <w:divsChild>
        <w:div w:id="1856308764">
          <w:marLeft w:val="0"/>
          <w:marRight w:val="0"/>
          <w:marTop w:val="0"/>
          <w:marBottom w:val="0"/>
          <w:divBdr>
            <w:top w:val="none" w:sz="0" w:space="0" w:color="auto"/>
            <w:left w:val="none" w:sz="0" w:space="0" w:color="auto"/>
            <w:bottom w:val="none" w:sz="0" w:space="0" w:color="auto"/>
            <w:right w:val="none" w:sz="0" w:space="0" w:color="auto"/>
          </w:divBdr>
        </w:div>
        <w:div w:id="1985086921">
          <w:marLeft w:val="0"/>
          <w:marRight w:val="0"/>
          <w:marTop w:val="0"/>
          <w:marBottom w:val="0"/>
          <w:divBdr>
            <w:top w:val="none" w:sz="0" w:space="0" w:color="auto"/>
            <w:left w:val="none" w:sz="0" w:space="0" w:color="auto"/>
            <w:bottom w:val="none" w:sz="0" w:space="0" w:color="auto"/>
            <w:right w:val="none" w:sz="0" w:space="0" w:color="auto"/>
          </w:divBdr>
        </w:div>
        <w:div w:id="169682386">
          <w:marLeft w:val="0"/>
          <w:marRight w:val="0"/>
          <w:marTop w:val="0"/>
          <w:marBottom w:val="0"/>
          <w:divBdr>
            <w:top w:val="none" w:sz="0" w:space="0" w:color="auto"/>
            <w:left w:val="none" w:sz="0" w:space="0" w:color="auto"/>
            <w:bottom w:val="none" w:sz="0" w:space="0" w:color="auto"/>
            <w:right w:val="none" w:sz="0" w:space="0" w:color="auto"/>
          </w:divBdr>
        </w:div>
      </w:divsChild>
    </w:div>
    <w:div w:id="2078169258">
      <w:bodyDiv w:val="1"/>
      <w:marLeft w:val="0"/>
      <w:marRight w:val="0"/>
      <w:marTop w:val="0"/>
      <w:marBottom w:val="0"/>
      <w:divBdr>
        <w:top w:val="none" w:sz="0" w:space="0" w:color="auto"/>
        <w:left w:val="none" w:sz="0" w:space="0" w:color="auto"/>
        <w:bottom w:val="none" w:sz="0" w:space="0" w:color="auto"/>
        <w:right w:val="none" w:sz="0" w:space="0" w:color="auto"/>
      </w:divBdr>
      <w:divsChild>
        <w:div w:id="1330715309">
          <w:marLeft w:val="0"/>
          <w:marRight w:val="0"/>
          <w:marTop w:val="0"/>
          <w:marBottom w:val="0"/>
          <w:divBdr>
            <w:top w:val="none" w:sz="0" w:space="0" w:color="auto"/>
            <w:left w:val="none" w:sz="0" w:space="0" w:color="auto"/>
            <w:bottom w:val="none" w:sz="0" w:space="0" w:color="auto"/>
            <w:right w:val="none" w:sz="0" w:space="0" w:color="auto"/>
          </w:divBdr>
        </w:div>
        <w:div w:id="1839880101">
          <w:marLeft w:val="0"/>
          <w:marRight w:val="0"/>
          <w:marTop w:val="0"/>
          <w:marBottom w:val="0"/>
          <w:divBdr>
            <w:top w:val="none" w:sz="0" w:space="0" w:color="auto"/>
            <w:left w:val="none" w:sz="0" w:space="0" w:color="auto"/>
            <w:bottom w:val="none" w:sz="0" w:space="0" w:color="auto"/>
            <w:right w:val="none" w:sz="0" w:space="0" w:color="auto"/>
          </w:divBdr>
        </w:div>
        <w:div w:id="1990134860">
          <w:marLeft w:val="0"/>
          <w:marRight w:val="0"/>
          <w:marTop w:val="0"/>
          <w:marBottom w:val="0"/>
          <w:divBdr>
            <w:top w:val="none" w:sz="0" w:space="0" w:color="auto"/>
            <w:left w:val="none" w:sz="0" w:space="0" w:color="auto"/>
            <w:bottom w:val="none" w:sz="0" w:space="0" w:color="auto"/>
            <w:right w:val="none" w:sz="0" w:space="0" w:color="auto"/>
          </w:divBdr>
        </w:div>
        <w:div w:id="1516193764">
          <w:marLeft w:val="0"/>
          <w:marRight w:val="0"/>
          <w:marTop w:val="0"/>
          <w:marBottom w:val="0"/>
          <w:divBdr>
            <w:top w:val="none" w:sz="0" w:space="0" w:color="auto"/>
            <w:left w:val="none" w:sz="0" w:space="0" w:color="auto"/>
            <w:bottom w:val="none" w:sz="0" w:space="0" w:color="auto"/>
            <w:right w:val="none" w:sz="0" w:space="0" w:color="auto"/>
          </w:divBdr>
        </w:div>
        <w:div w:id="625769632">
          <w:marLeft w:val="0"/>
          <w:marRight w:val="0"/>
          <w:marTop w:val="0"/>
          <w:marBottom w:val="0"/>
          <w:divBdr>
            <w:top w:val="none" w:sz="0" w:space="0" w:color="auto"/>
            <w:left w:val="none" w:sz="0" w:space="0" w:color="auto"/>
            <w:bottom w:val="none" w:sz="0" w:space="0" w:color="auto"/>
            <w:right w:val="none" w:sz="0" w:space="0" w:color="auto"/>
          </w:divBdr>
        </w:div>
        <w:div w:id="557933884">
          <w:marLeft w:val="0"/>
          <w:marRight w:val="0"/>
          <w:marTop w:val="0"/>
          <w:marBottom w:val="0"/>
          <w:divBdr>
            <w:top w:val="none" w:sz="0" w:space="0" w:color="auto"/>
            <w:left w:val="none" w:sz="0" w:space="0" w:color="auto"/>
            <w:bottom w:val="none" w:sz="0" w:space="0" w:color="auto"/>
            <w:right w:val="none" w:sz="0" w:space="0" w:color="auto"/>
          </w:divBdr>
        </w:div>
        <w:div w:id="1169905563">
          <w:marLeft w:val="0"/>
          <w:marRight w:val="0"/>
          <w:marTop w:val="0"/>
          <w:marBottom w:val="0"/>
          <w:divBdr>
            <w:top w:val="none" w:sz="0" w:space="0" w:color="auto"/>
            <w:left w:val="none" w:sz="0" w:space="0" w:color="auto"/>
            <w:bottom w:val="none" w:sz="0" w:space="0" w:color="auto"/>
            <w:right w:val="none" w:sz="0" w:space="0" w:color="auto"/>
          </w:divBdr>
        </w:div>
        <w:div w:id="1720477384">
          <w:marLeft w:val="0"/>
          <w:marRight w:val="0"/>
          <w:marTop w:val="0"/>
          <w:marBottom w:val="0"/>
          <w:divBdr>
            <w:top w:val="none" w:sz="0" w:space="0" w:color="auto"/>
            <w:left w:val="none" w:sz="0" w:space="0" w:color="auto"/>
            <w:bottom w:val="none" w:sz="0" w:space="0" w:color="auto"/>
            <w:right w:val="none" w:sz="0" w:space="0" w:color="auto"/>
          </w:divBdr>
        </w:div>
        <w:div w:id="1002776486">
          <w:marLeft w:val="0"/>
          <w:marRight w:val="0"/>
          <w:marTop w:val="0"/>
          <w:marBottom w:val="0"/>
          <w:divBdr>
            <w:top w:val="none" w:sz="0" w:space="0" w:color="auto"/>
            <w:left w:val="none" w:sz="0" w:space="0" w:color="auto"/>
            <w:bottom w:val="none" w:sz="0" w:space="0" w:color="auto"/>
            <w:right w:val="none" w:sz="0" w:space="0" w:color="auto"/>
          </w:divBdr>
        </w:div>
        <w:div w:id="525024304">
          <w:marLeft w:val="0"/>
          <w:marRight w:val="0"/>
          <w:marTop w:val="0"/>
          <w:marBottom w:val="0"/>
          <w:divBdr>
            <w:top w:val="none" w:sz="0" w:space="0" w:color="auto"/>
            <w:left w:val="none" w:sz="0" w:space="0" w:color="auto"/>
            <w:bottom w:val="none" w:sz="0" w:space="0" w:color="auto"/>
            <w:right w:val="none" w:sz="0" w:space="0" w:color="auto"/>
          </w:divBdr>
        </w:div>
        <w:div w:id="158349426">
          <w:marLeft w:val="0"/>
          <w:marRight w:val="0"/>
          <w:marTop w:val="0"/>
          <w:marBottom w:val="0"/>
          <w:divBdr>
            <w:top w:val="none" w:sz="0" w:space="0" w:color="auto"/>
            <w:left w:val="none" w:sz="0" w:space="0" w:color="auto"/>
            <w:bottom w:val="none" w:sz="0" w:space="0" w:color="auto"/>
            <w:right w:val="none" w:sz="0" w:space="0" w:color="auto"/>
          </w:divBdr>
        </w:div>
        <w:div w:id="7606330">
          <w:marLeft w:val="0"/>
          <w:marRight w:val="0"/>
          <w:marTop w:val="0"/>
          <w:marBottom w:val="0"/>
          <w:divBdr>
            <w:top w:val="none" w:sz="0" w:space="0" w:color="auto"/>
            <w:left w:val="none" w:sz="0" w:space="0" w:color="auto"/>
            <w:bottom w:val="none" w:sz="0" w:space="0" w:color="auto"/>
            <w:right w:val="none" w:sz="0" w:space="0" w:color="auto"/>
          </w:divBdr>
        </w:div>
        <w:div w:id="2070809442">
          <w:marLeft w:val="0"/>
          <w:marRight w:val="0"/>
          <w:marTop w:val="0"/>
          <w:marBottom w:val="0"/>
          <w:divBdr>
            <w:top w:val="none" w:sz="0" w:space="0" w:color="auto"/>
            <w:left w:val="none" w:sz="0" w:space="0" w:color="auto"/>
            <w:bottom w:val="none" w:sz="0" w:space="0" w:color="auto"/>
            <w:right w:val="none" w:sz="0" w:space="0" w:color="auto"/>
          </w:divBdr>
        </w:div>
        <w:div w:id="924535417">
          <w:marLeft w:val="0"/>
          <w:marRight w:val="0"/>
          <w:marTop w:val="0"/>
          <w:marBottom w:val="0"/>
          <w:divBdr>
            <w:top w:val="none" w:sz="0" w:space="0" w:color="auto"/>
            <w:left w:val="none" w:sz="0" w:space="0" w:color="auto"/>
            <w:bottom w:val="none" w:sz="0" w:space="0" w:color="auto"/>
            <w:right w:val="none" w:sz="0" w:space="0" w:color="auto"/>
          </w:divBdr>
        </w:div>
        <w:div w:id="720596667">
          <w:marLeft w:val="0"/>
          <w:marRight w:val="0"/>
          <w:marTop w:val="0"/>
          <w:marBottom w:val="0"/>
          <w:divBdr>
            <w:top w:val="none" w:sz="0" w:space="0" w:color="auto"/>
            <w:left w:val="none" w:sz="0" w:space="0" w:color="auto"/>
            <w:bottom w:val="none" w:sz="0" w:space="0" w:color="auto"/>
            <w:right w:val="none" w:sz="0" w:space="0" w:color="auto"/>
          </w:divBdr>
        </w:div>
        <w:div w:id="850491024">
          <w:marLeft w:val="0"/>
          <w:marRight w:val="0"/>
          <w:marTop w:val="0"/>
          <w:marBottom w:val="0"/>
          <w:divBdr>
            <w:top w:val="none" w:sz="0" w:space="0" w:color="auto"/>
            <w:left w:val="none" w:sz="0" w:space="0" w:color="auto"/>
            <w:bottom w:val="none" w:sz="0" w:space="0" w:color="auto"/>
            <w:right w:val="none" w:sz="0" w:space="0" w:color="auto"/>
          </w:divBdr>
        </w:div>
        <w:div w:id="342784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ced.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eeglobal.org"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yperlink" Target="file:///\\GBE-SRV02\ARCHIVES\Grayling\Data\Clients\Current\EPEE\3.%20F-Gas%20Working%20Group\1.F-gas%20Review\EPEE%20positions\F-Gas%20position\2013\www.epeeglobal.org"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DF0C-C663-4CAD-AA95-C19F62B7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2407</Words>
  <Characters>13726</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Grayling</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Francis</dc:creator>
  <cp:lastModifiedBy>Hannah Herscheid</cp:lastModifiedBy>
  <cp:revision>5</cp:revision>
  <dcterms:created xsi:type="dcterms:W3CDTF">2014-10-16T11:47:00Z</dcterms:created>
  <dcterms:modified xsi:type="dcterms:W3CDTF">2014-10-16T17:33:00Z</dcterms:modified>
</cp:coreProperties>
</file>